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6D1" w:rsidRPr="00BE5007" w:rsidRDefault="00FF26D1" w:rsidP="00FF26D1">
      <w:pPr>
        <w:pStyle w:val="Heading3"/>
        <w:jc w:val="center"/>
        <w:rPr>
          <w:b w:val="0"/>
          <w:sz w:val="24"/>
        </w:rPr>
      </w:pPr>
      <w:bookmarkStart w:id="0" w:name="_GoBack"/>
      <w:bookmarkEnd w:id="0"/>
      <w:smartTag w:uri="urn:schemas-microsoft-com:office:smarttags" w:element="place">
        <w:smartTag w:uri="urn:schemas-microsoft-com:office:smarttags" w:element="City">
          <w:r w:rsidRPr="00BE5007">
            <w:rPr>
              <w:b w:val="0"/>
              <w:sz w:val="24"/>
            </w:rPr>
            <w:t>Columbus</w:t>
          </w:r>
        </w:smartTag>
      </w:smartTag>
      <w:r w:rsidRPr="00BE5007">
        <w:rPr>
          <w:b w:val="0"/>
          <w:sz w:val="24"/>
        </w:rPr>
        <w:t xml:space="preserve"> Public Library</w:t>
      </w:r>
    </w:p>
    <w:p w:rsidR="00FF26D1" w:rsidRDefault="00FF26D1" w:rsidP="00FF26D1">
      <w:pPr>
        <w:pStyle w:val="Heading3"/>
        <w:jc w:val="center"/>
        <w:rPr>
          <w:sz w:val="24"/>
        </w:rPr>
      </w:pPr>
      <w:r w:rsidRPr="00BE5007">
        <w:rPr>
          <w:sz w:val="24"/>
        </w:rPr>
        <w:t>CIRCULATION POLICY</w:t>
      </w:r>
    </w:p>
    <w:p w:rsidR="00FF26D1" w:rsidRPr="00BE5007" w:rsidRDefault="00FF26D1" w:rsidP="00FF26D1">
      <w:pPr>
        <w:pStyle w:val="Heading3"/>
        <w:jc w:val="center"/>
        <w:rPr>
          <w:sz w:val="24"/>
        </w:rPr>
      </w:pPr>
    </w:p>
    <w:p w:rsidR="00FF26D1" w:rsidRPr="00A32F2E" w:rsidRDefault="00FF26D1" w:rsidP="00FF26D1">
      <w:pPr>
        <w:pStyle w:val="Heading4"/>
      </w:pPr>
      <w:r w:rsidRPr="00A32F2E">
        <w:t xml:space="preserve">A. Registration </w:t>
      </w:r>
    </w:p>
    <w:p w:rsidR="00FF26D1" w:rsidRPr="009B62BC" w:rsidRDefault="00FF26D1" w:rsidP="00FF26D1">
      <w:pPr>
        <w:pStyle w:val="BodyText"/>
        <w:rPr>
          <w:b w:val="0"/>
          <w:bCs w:val="0"/>
          <w:sz w:val="22"/>
          <w:szCs w:val="22"/>
        </w:rPr>
      </w:pPr>
      <w:r w:rsidRPr="009B62BC">
        <w:rPr>
          <w:b w:val="0"/>
          <w:bCs w:val="0"/>
          <w:sz w:val="22"/>
        </w:rPr>
        <w:t xml:space="preserve">Patrons must use </w:t>
      </w:r>
      <w:r w:rsidR="004E4650">
        <w:rPr>
          <w:b w:val="0"/>
          <w:bCs w:val="0"/>
          <w:sz w:val="22"/>
        </w:rPr>
        <w:t>a</w:t>
      </w:r>
      <w:r w:rsidRPr="009B62BC">
        <w:rPr>
          <w:b w:val="0"/>
          <w:bCs w:val="0"/>
          <w:sz w:val="22"/>
        </w:rPr>
        <w:t xml:space="preserve"> valid LINK bar-coded library card or </w:t>
      </w:r>
      <w:r w:rsidR="004E4650">
        <w:rPr>
          <w:b w:val="0"/>
          <w:bCs w:val="0"/>
          <w:sz w:val="22"/>
        </w:rPr>
        <w:t>photo identification to check out materials or equipment.</w:t>
      </w:r>
    </w:p>
    <w:p w:rsidR="00FF26D1" w:rsidRPr="009B62BC" w:rsidRDefault="00FF26D1" w:rsidP="00FF26D1">
      <w:pPr>
        <w:pStyle w:val="BodyText"/>
        <w:rPr>
          <w:b w:val="0"/>
          <w:bCs w:val="0"/>
          <w:sz w:val="22"/>
        </w:rPr>
      </w:pPr>
    </w:p>
    <w:p w:rsidR="00FF26D1" w:rsidRPr="009B62BC" w:rsidRDefault="00FF26D1" w:rsidP="00FF26D1">
      <w:pPr>
        <w:pStyle w:val="BodyText"/>
        <w:rPr>
          <w:b w:val="0"/>
          <w:bCs w:val="0"/>
          <w:sz w:val="22"/>
          <w:szCs w:val="22"/>
        </w:rPr>
      </w:pPr>
      <w:r w:rsidRPr="009B62BC">
        <w:rPr>
          <w:b w:val="0"/>
          <w:bCs w:val="0"/>
          <w:sz w:val="22"/>
        </w:rPr>
        <w:t xml:space="preserve">Patrons must fill out an application form to register for a new library card. The following statement is printed on the registration form for the patron's information and acceptance: </w:t>
      </w:r>
    </w:p>
    <w:p w:rsidR="00FF26D1" w:rsidRPr="009B62BC" w:rsidRDefault="00FF26D1" w:rsidP="00FF26D1">
      <w:pPr>
        <w:pStyle w:val="BodyText"/>
        <w:rPr>
          <w:b w:val="0"/>
          <w:bCs w:val="0"/>
          <w:i/>
          <w:iCs/>
          <w:sz w:val="22"/>
        </w:rPr>
      </w:pPr>
    </w:p>
    <w:p w:rsidR="00FF26D1" w:rsidRPr="009B62BC" w:rsidRDefault="00FF26D1" w:rsidP="00FF26D1">
      <w:pPr>
        <w:pStyle w:val="BodyText"/>
        <w:rPr>
          <w:b w:val="0"/>
          <w:bCs w:val="0"/>
          <w:i/>
          <w:iCs/>
          <w:sz w:val="22"/>
        </w:rPr>
      </w:pPr>
      <w:r w:rsidRPr="009B62BC">
        <w:rPr>
          <w:b w:val="0"/>
          <w:bCs w:val="0"/>
          <w:i/>
          <w:iCs/>
          <w:sz w:val="22"/>
        </w:rPr>
        <w:t>I agree to be responsible for material drawn on the library card issued in the above name, including material drawn on it by others with or without my consent unless I have previously reported the loss of my card.  I promise to comply with all library rules and policies both present and future and give prompt notice of change of address or loss of library card.  I further understand that the library maintains access to a broad range of material and that it is my responsibility to judge for myself and for my children/minor dependents the appropriateness of that material for my/our personal use.</w:t>
      </w:r>
    </w:p>
    <w:p w:rsidR="00FF26D1" w:rsidRPr="009B62BC" w:rsidRDefault="00FF26D1" w:rsidP="00FF26D1">
      <w:pPr>
        <w:pStyle w:val="BodyText"/>
        <w:rPr>
          <w:b w:val="0"/>
          <w:bCs w:val="0"/>
          <w:i/>
          <w:sz w:val="22"/>
        </w:rPr>
      </w:pPr>
      <w:r w:rsidRPr="009B62BC">
        <w:rPr>
          <w:b w:val="0"/>
          <w:bCs w:val="0"/>
          <w:i/>
          <w:sz w:val="22"/>
        </w:rPr>
        <w:t xml:space="preserve">Signature (patron or parents/guardians name for juveniles) _________________________ </w:t>
      </w:r>
    </w:p>
    <w:p w:rsidR="00FF26D1" w:rsidRPr="009B62BC" w:rsidRDefault="00FF26D1" w:rsidP="00FF26D1">
      <w:pPr>
        <w:pStyle w:val="BodyText"/>
        <w:rPr>
          <w:b w:val="0"/>
          <w:bCs w:val="0"/>
          <w:sz w:val="22"/>
        </w:rPr>
      </w:pPr>
    </w:p>
    <w:p w:rsidR="00FF26D1" w:rsidRPr="009B62BC" w:rsidRDefault="004E4650" w:rsidP="00FF26D1">
      <w:pPr>
        <w:pStyle w:val="BodyText"/>
        <w:spacing w:after="160"/>
        <w:rPr>
          <w:b w:val="0"/>
          <w:bCs w:val="0"/>
          <w:sz w:val="22"/>
          <w:szCs w:val="22"/>
        </w:rPr>
      </w:pPr>
      <w:r>
        <w:rPr>
          <w:b w:val="0"/>
          <w:bCs w:val="0"/>
          <w:sz w:val="22"/>
          <w:szCs w:val="22"/>
        </w:rPr>
        <w:t>Any r</w:t>
      </w:r>
      <w:r w:rsidR="00FF26D1" w:rsidRPr="009B62BC">
        <w:rPr>
          <w:b w:val="0"/>
          <w:bCs w:val="0"/>
          <w:sz w:val="22"/>
          <w:szCs w:val="22"/>
        </w:rPr>
        <w:t xml:space="preserve">esidents of </w:t>
      </w:r>
      <w:r>
        <w:rPr>
          <w:b w:val="0"/>
          <w:bCs w:val="0"/>
          <w:sz w:val="22"/>
          <w:szCs w:val="22"/>
        </w:rPr>
        <w:t>South Central Library counties</w:t>
      </w:r>
      <w:r w:rsidR="00FF26D1" w:rsidRPr="009B62BC">
        <w:rPr>
          <w:b w:val="0"/>
          <w:bCs w:val="0"/>
          <w:sz w:val="22"/>
          <w:szCs w:val="22"/>
        </w:rPr>
        <w:t xml:space="preserve"> are eligible for a Columbus Public Library card.  </w:t>
      </w:r>
    </w:p>
    <w:p w:rsidR="00FF26D1" w:rsidRPr="009B62BC" w:rsidRDefault="004E4650" w:rsidP="00FF26D1">
      <w:pPr>
        <w:pStyle w:val="BodyText"/>
        <w:spacing w:after="160"/>
        <w:rPr>
          <w:b w:val="0"/>
          <w:bCs w:val="0"/>
          <w:sz w:val="22"/>
          <w:szCs w:val="22"/>
        </w:rPr>
      </w:pPr>
      <w:r>
        <w:rPr>
          <w:b w:val="0"/>
          <w:bCs w:val="0"/>
          <w:sz w:val="22"/>
          <w:szCs w:val="22"/>
        </w:rPr>
        <w:t>All non-SCLS Wisconsin</w:t>
      </w:r>
      <w:r w:rsidR="00FF26D1" w:rsidRPr="009B62BC">
        <w:rPr>
          <w:b w:val="0"/>
          <w:bCs w:val="0"/>
          <w:sz w:val="22"/>
          <w:szCs w:val="22"/>
        </w:rPr>
        <w:t xml:space="preserve"> residents must </w:t>
      </w:r>
      <w:r>
        <w:rPr>
          <w:b w:val="0"/>
          <w:bCs w:val="0"/>
          <w:sz w:val="22"/>
          <w:szCs w:val="22"/>
        </w:rPr>
        <w:t>register for</w:t>
      </w:r>
      <w:r w:rsidRPr="009B62BC">
        <w:rPr>
          <w:b w:val="0"/>
          <w:bCs w:val="0"/>
          <w:sz w:val="22"/>
          <w:szCs w:val="22"/>
        </w:rPr>
        <w:t xml:space="preserve"> </w:t>
      </w:r>
      <w:r w:rsidR="00FF26D1" w:rsidRPr="009B62BC">
        <w:rPr>
          <w:b w:val="0"/>
          <w:bCs w:val="0"/>
          <w:sz w:val="22"/>
          <w:szCs w:val="22"/>
        </w:rPr>
        <w:t xml:space="preserve">a card from their home </w:t>
      </w:r>
      <w:r>
        <w:rPr>
          <w:b w:val="0"/>
          <w:bCs w:val="0"/>
          <w:sz w:val="22"/>
          <w:szCs w:val="22"/>
        </w:rPr>
        <w:t>system</w:t>
      </w:r>
      <w:r w:rsidR="00FF26D1" w:rsidRPr="009B62BC">
        <w:rPr>
          <w:b w:val="0"/>
          <w:bCs w:val="0"/>
          <w:sz w:val="22"/>
          <w:szCs w:val="22"/>
        </w:rPr>
        <w:t>.  When the patron brings their new library card to Columbus Public Library a barcode will be added and they will then be able to use the services of any library in South Central Library System.</w:t>
      </w:r>
    </w:p>
    <w:p w:rsidR="00FF26D1" w:rsidRPr="009B62BC" w:rsidRDefault="00FF26D1" w:rsidP="00FF26D1">
      <w:pPr>
        <w:pStyle w:val="BodyText"/>
        <w:rPr>
          <w:b w:val="0"/>
          <w:bCs w:val="0"/>
          <w:sz w:val="22"/>
          <w:szCs w:val="22"/>
        </w:rPr>
      </w:pPr>
      <w:r w:rsidRPr="009B62BC">
        <w:rPr>
          <w:b w:val="0"/>
          <w:bCs w:val="0"/>
          <w:iCs/>
          <w:sz w:val="22"/>
        </w:rPr>
        <w:t xml:space="preserve">Adults requesting a library card are required to submit a Photo ID along with acceptable proof of current address: </w:t>
      </w:r>
      <w:smartTag w:uri="urn:schemas-microsoft-com:office:smarttags" w:element="place">
        <w:r w:rsidRPr="009B62BC">
          <w:rPr>
            <w:b w:val="0"/>
            <w:bCs w:val="0"/>
            <w:iCs/>
            <w:sz w:val="22"/>
          </w:rPr>
          <w:t>Wisconsin</w:t>
        </w:r>
      </w:smartTag>
      <w:r w:rsidRPr="009B62BC">
        <w:rPr>
          <w:b w:val="0"/>
          <w:bCs w:val="0"/>
          <w:iCs/>
          <w:sz w:val="22"/>
        </w:rPr>
        <w:t xml:space="preserve"> driver’s license, canceled mail, or a checkbook.  </w:t>
      </w:r>
      <w:r w:rsidRPr="009B62BC">
        <w:rPr>
          <w:b w:val="0"/>
          <w:bCs w:val="0"/>
          <w:sz w:val="22"/>
          <w:szCs w:val="22"/>
        </w:rPr>
        <w:t xml:space="preserve">  </w:t>
      </w:r>
      <w:r w:rsidRPr="009B62BC">
        <w:rPr>
          <w:b w:val="0"/>
          <w:bCs w:val="0"/>
          <w:sz w:val="22"/>
        </w:rPr>
        <w:t>If a patron</w:t>
      </w:r>
      <w:r w:rsidR="004E4650">
        <w:rPr>
          <w:b w:val="0"/>
          <w:bCs w:val="0"/>
          <w:sz w:val="22"/>
        </w:rPr>
        <w:t>’</w:t>
      </w:r>
      <w:r w:rsidRPr="009B62BC">
        <w:rPr>
          <w:b w:val="0"/>
          <w:bCs w:val="0"/>
          <w:sz w:val="22"/>
        </w:rPr>
        <w:t xml:space="preserve">s name changes they need to produce current identification with the new name.  Patrons </w:t>
      </w:r>
      <w:r w:rsidR="004E4650">
        <w:rPr>
          <w:b w:val="0"/>
          <w:bCs w:val="0"/>
          <w:sz w:val="22"/>
        </w:rPr>
        <w:t>are responsible for updating with library staff their mailing address, email address and/or phone number(s).</w:t>
      </w:r>
    </w:p>
    <w:p w:rsidR="00FF26D1" w:rsidRPr="009B62BC" w:rsidRDefault="00FF26D1" w:rsidP="00FF26D1">
      <w:pPr>
        <w:pStyle w:val="BodyText"/>
        <w:rPr>
          <w:b w:val="0"/>
          <w:bCs w:val="0"/>
          <w:sz w:val="22"/>
          <w:szCs w:val="22"/>
        </w:rPr>
      </w:pPr>
    </w:p>
    <w:p w:rsidR="00FF26D1" w:rsidRPr="009B62BC" w:rsidRDefault="00FF26D1" w:rsidP="00FF26D1">
      <w:pPr>
        <w:pStyle w:val="BodyText"/>
        <w:rPr>
          <w:b w:val="0"/>
          <w:bCs w:val="0"/>
          <w:sz w:val="22"/>
        </w:rPr>
      </w:pPr>
      <w:r w:rsidRPr="009B62BC">
        <w:rPr>
          <w:b w:val="0"/>
          <w:bCs w:val="0"/>
          <w:sz w:val="22"/>
          <w:szCs w:val="22"/>
        </w:rPr>
        <w:t>Applicants under the age of 18 are required to have the signature of a parent or guardian on their application card</w:t>
      </w:r>
      <w:r w:rsidRPr="009B62BC">
        <w:rPr>
          <w:b w:val="0"/>
          <w:bCs w:val="0"/>
          <w:sz w:val="22"/>
        </w:rPr>
        <w:t xml:space="preserve"> parents or guardians need to come into the library with the juvenile.  The parent or guardian needs to provide current photo ID with address verification and fill out a registration form.  If the address on the photo ID is not current they need to bring in other acceptable ID for addresses including: </w:t>
      </w:r>
      <w:smartTag w:uri="urn:schemas-microsoft-com:office:smarttags" w:element="place">
        <w:r w:rsidRPr="009B62BC">
          <w:rPr>
            <w:b w:val="0"/>
            <w:bCs w:val="0"/>
            <w:sz w:val="22"/>
          </w:rPr>
          <w:t>Wisconsin</w:t>
        </w:r>
      </w:smartTag>
      <w:r w:rsidRPr="009B62BC">
        <w:rPr>
          <w:b w:val="0"/>
          <w:bCs w:val="0"/>
          <w:sz w:val="22"/>
        </w:rPr>
        <w:t xml:space="preserve"> driver’s license, canceled mail, or a checkbook.  </w:t>
      </w:r>
    </w:p>
    <w:p w:rsidR="00FF26D1" w:rsidRPr="009B62BC" w:rsidRDefault="00FF26D1" w:rsidP="00FF26D1">
      <w:pPr>
        <w:pStyle w:val="BodyText"/>
        <w:rPr>
          <w:b w:val="0"/>
          <w:bCs w:val="0"/>
          <w:sz w:val="22"/>
        </w:rPr>
      </w:pPr>
    </w:p>
    <w:p w:rsidR="00FF26D1" w:rsidRPr="009B62BC" w:rsidRDefault="00FF26D1" w:rsidP="00FF26D1">
      <w:pPr>
        <w:pStyle w:val="BodyText"/>
        <w:rPr>
          <w:b w:val="0"/>
          <w:bCs w:val="0"/>
          <w:sz w:val="22"/>
          <w:szCs w:val="22"/>
        </w:rPr>
      </w:pPr>
      <w:r w:rsidRPr="009B62BC">
        <w:rPr>
          <w:b w:val="0"/>
          <w:bCs w:val="0"/>
          <w:sz w:val="22"/>
        </w:rPr>
        <w:t>If an applicant is unable to sign his/her name because of a disability, a stamp or signature by another person with the patron’s verbal permission as stated to a staff member will be accepted.</w:t>
      </w:r>
    </w:p>
    <w:p w:rsidR="00FF26D1" w:rsidRPr="009B62BC" w:rsidRDefault="0091409E" w:rsidP="00FF26D1">
      <w:pPr>
        <w:pStyle w:val="Heading4"/>
      </w:pPr>
      <w:r>
        <w:t>B</w:t>
      </w:r>
      <w:r w:rsidR="00FF26D1" w:rsidRPr="009B62BC">
        <w:t xml:space="preserve">. Lost or forgotten cards </w:t>
      </w:r>
    </w:p>
    <w:p w:rsidR="00FF26D1" w:rsidRPr="009B62BC" w:rsidRDefault="00FF26D1" w:rsidP="00FF26D1">
      <w:pPr>
        <w:pStyle w:val="BodyText"/>
        <w:spacing w:after="160"/>
        <w:rPr>
          <w:b w:val="0"/>
          <w:bCs w:val="0"/>
          <w:sz w:val="22"/>
          <w:szCs w:val="22"/>
        </w:rPr>
      </w:pPr>
      <w:r w:rsidRPr="009B62BC">
        <w:rPr>
          <w:b w:val="0"/>
          <w:bCs w:val="0"/>
          <w:sz w:val="22"/>
        </w:rPr>
        <w:t xml:space="preserve">If a patron loses his/her library card, he/she should notify the library as soon as possible.  </w:t>
      </w:r>
      <w:r w:rsidR="003D1BB9">
        <w:rPr>
          <w:b w:val="0"/>
          <w:bCs w:val="0"/>
          <w:sz w:val="22"/>
        </w:rPr>
        <w:t>Card</w:t>
      </w:r>
      <w:r w:rsidRPr="009B62BC">
        <w:rPr>
          <w:b w:val="0"/>
          <w:bCs w:val="0"/>
          <w:sz w:val="22"/>
        </w:rPr>
        <w:t xml:space="preserve"> replacement cost</w:t>
      </w:r>
      <w:r w:rsidR="003D1BB9">
        <w:rPr>
          <w:b w:val="0"/>
          <w:bCs w:val="0"/>
          <w:sz w:val="22"/>
        </w:rPr>
        <w:t xml:space="preserve"> is</w:t>
      </w:r>
      <w:r w:rsidRPr="009B62BC">
        <w:rPr>
          <w:b w:val="0"/>
          <w:bCs w:val="0"/>
          <w:sz w:val="22"/>
        </w:rPr>
        <w:t xml:space="preserve"> $1.  </w:t>
      </w:r>
    </w:p>
    <w:p w:rsidR="00FF26D1" w:rsidRPr="009B62BC" w:rsidRDefault="00FF26D1" w:rsidP="00FF26D1">
      <w:pPr>
        <w:pStyle w:val="BodyText"/>
        <w:rPr>
          <w:b w:val="0"/>
          <w:bCs w:val="0"/>
          <w:sz w:val="22"/>
        </w:rPr>
      </w:pPr>
      <w:r w:rsidRPr="009B62BC">
        <w:rPr>
          <w:b w:val="0"/>
        </w:rPr>
        <w:t>All patrons, adult and juvenile, are expected to bring their library cards with them if they intend to check out items</w:t>
      </w:r>
      <w:r w:rsidR="004E4650">
        <w:rPr>
          <w:b w:val="0"/>
        </w:rPr>
        <w:t xml:space="preserve"> or use computers</w:t>
      </w:r>
      <w:r w:rsidRPr="009B62BC">
        <w:rPr>
          <w:b w:val="0"/>
        </w:rPr>
        <w:t xml:space="preserve">. An individual who repeatedly ignores this </w:t>
      </w:r>
      <w:r w:rsidRPr="009B62BC">
        <w:rPr>
          <w:b w:val="0"/>
        </w:rPr>
        <w:lastRenderedPageBreak/>
        <w:t>expectation may be denied the privilege of checking out materials until they present their card at the library.</w:t>
      </w:r>
    </w:p>
    <w:p w:rsidR="00FF26D1" w:rsidRPr="009B62BC" w:rsidRDefault="0091409E" w:rsidP="00FF26D1">
      <w:pPr>
        <w:pStyle w:val="Heading4"/>
      </w:pPr>
      <w:r>
        <w:t>C</w:t>
      </w:r>
      <w:r w:rsidR="00FF26D1" w:rsidRPr="009B62BC">
        <w:t xml:space="preserve">. Loan periods </w:t>
      </w:r>
    </w:p>
    <w:p w:rsidR="00FF26D1" w:rsidRPr="009B62BC" w:rsidRDefault="00FF26D1" w:rsidP="00FF26D1">
      <w:pPr>
        <w:pStyle w:val="BodyText"/>
        <w:numPr>
          <w:ilvl w:val="0"/>
          <w:numId w:val="7"/>
        </w:numPr>
        <w:spacing w:after="160"/>
        <w:rPr>
          <w:b w:val="0"/>
          <w:bCs w:val="0"/>
          <w:sz w:val="22"/>
          <w:szCs w:val="22"/>
        </w:rPr>
      </w:pPr>
      <w:r w:rsidRPr="009B62BC">
        <w:rPr>
          <w:b w:val="0"/>
          <w:bCs w:val="0"/>
          <w:sz w:val="22"/>
          <w:szCs w:val="22"/>
        </w:rPr>
        <w:t xml:space="preserve">Videos, DVD’s– 7 days </w:t>
      </w:r>
    </w:p>
    <w:p w:rsidR="00FF26D1" w:rsidRPr="009B62BC" w:rsidRDefault="004E4650" w:rsidP="00FF26D1">
      <w:pPr>
        <w:pStyle w:val="BodyText"/>
        <w:numPr>
          <w:ilvl w:val="0"/>
          <w:numId w:val="7"/>
        </w:numPr>
        <w:spacing w:after="160"/>
        <w:rPr>
          <w:b w:val="0"/>
          <w:bCs w:val="0"/>
          <w:sz w:val="22"/>
          <w:szCs w:val="22"/>
        </w:rPr>
      </w:pPr>
      <w:r>
        <w:rPr>
          <w:b w:val="0"/>
          <w:bCs w:val="0"/>
          <w:sz w:val="22"/>
          <w:szCs w:val="22"/>
        </w:rPr>
        <w:t>Video games</w:t>
      </w:r>
      <w:r w:rsidR="00FF26D1" w:rsidRPr="009B62BC">
        <w:rPr>
          <w:b w:val="0"/>
          <w:bCs w:val="0"/>
          <w:sz w:val="22"/>
          <w:szCs w:val="22"/>
        </w:rPr>
        <w:t xml:space="preserve">, B&amp;T Lease collection books, Magazines,  Music CD’s, Outside SCLS </w:t>
      </w:r>
      <w:r>
        <w:rPr>
          <w:b w:val="0"/>
          <w:bCs w:val="0"/>
          <w:sz w:val="22"/>
          <w:szCs w:val="22"/>
        </w:rPr>
        <w:t>Library</w:t>
      </w:r>
      <w:r w:rsidRPr="009B62BC">
        <w:rPr>
          <w:b w:val="0"/>
          <w:bCs w:val="0"/>
          <w:sz w:val="22"/>
          <w:szCs w:val="22"/>
        </w:rPr>
        <w:t xml:space="preserve"> </w:t>
      </w:r>
      <w:r w:rsidR="00FF26D1" w:rsidRPr="009B62BC">
        <w:rPr>
          <w:b w:val="0"/>
          <w:bCs w:val="0"/>
          <w:sz w:val="22"/>
          <w:szCs w:val="22"/>
        </w:rPr>
        <w:t>Loan, Magazines – 14 days</w:t>
      </w:r>
    </w:p>
    <w:p w:rsidR="00FF26D1" w:rsidRPr="009B62BC" w:rsidRDefault="00FF26D1" w:rsidP="00FF26D1">
      <w:pPr>
        <w:pStyle w:val="BodyText"/>
        <w:numPr>
          <w:ilvl w:val="0"/>
          <w:numId w:val="7"/>
        </w:numPr>
        <w:spacing w:after="160"/>
        <w:rPr>
          <w:b w:val="0"/>
          <w:bCs w:val="0"/>
          <w:strike/>
          <w:sz w:val="22"/>
          <w:szCs w:val="22"/>
        </w:rPr>
      </w:pPr>
      <w:r w:rsidRPr="009B62BC">
        <w:rPr>
          <w:b w:val="0"/>
          <w:bCs w:val="0"/>
          <w:sz w:val="22"/>
          <w:szCs w:val="22"/>
        </w:rPr>
        <w:t xml:space="preserve">Fiction, Non Fiction, </w:t>
      </w:r>
      <w:r w:rsidR="00737FB1">
        <w:rPr>
          <w:b w:val="0"/>
          <w:bCs w:val="0"/>
          <w:sz w:val="22"/>
          <w:szCs w:val="22"/>
        </w:rPr>
        <w:t>audio books</w:t>
      </w:r>
      <w:r w:rsidRPr="009B62BC">
        <w:rPr>
          <w:b w:val="0"/>
          <w:bCs w:val="0"/>
          <w:sz w:val="22"/>
          <w:szCs w:val="22"/>
        </w:rPr>
        <w:t>– 28 days</w:t>
      </w:r>
    </w:p>
    <w:p w:rsidR="00FF26D1" w:rsidRPr="009B62BC" w:rsidRDefault="00FF26D1" w:rsidP="00FF26D1">
      <w:pPr>
        <w:pStyle w:val="BodyText"/>
        <w:numPr>
          <w:ilvl w:val="0"/>
          <w:numId w:val="7"/>
        </w:numPr>
        <w:spacing w:after="160"/>
        <w:rPr>
          <w:b w:val="0"/>
          <w:bCs w:val="0"/>
          <w:strike/>
          <w:sz w:val="22"/>
          <w:szCs w:val="22"/>
        </w:rPr>
      </w:pPr>
      <w:r w:rsidRPr="009B62BC">
        <w:rPr>
          <w:b w:val="0"/>
          <w:bCs w:val="0"/>
          <w:sz w:val="22"/>
        </w:rPr>
        <w:t xml:space="preserve">Generally, reference books do not circulate. Some reference materials may be checked as marked on the material. </w:t>
      </w:r>
    </w:p>
    <w:p w:rsidR="00FF26D1" w:rsidRPr="009B62BC" w:rsidRDefault="004E4650" w:rsidP="00FF26D1">
      <w:pPr>
        <w:pStyle w:val="BodyText"/>
        <w:numPr>
          <w:ilvl w:val="0"/>
          <w:numId w:val="7"/>
        </w:numPr>
        <w:rPr>
          <w:b w:val="0"/>
          <w:bCs w:val="0"/>
          <w:sz w:val="22"/>
        </w:rPr>
      </w:pPr>
      <w:r>
        <w:rPr>
          <w:b w:val="0"/>
          <w:bCs w:val="0"/>
          <w:sz w:val="22"/>
        </w:rPr>
        <w:t>Materials not owned by the Columbus Public Library</w:t>
      </w:r>
      <w:r w:rsidR="00FF26D1" w:rsidRPr="009B62BC">
        <w:rPr>
          <w:b w:val="0"/>
          <w:bCs w:val="0"/>
          <w:sz w:val="22"/>
        </w:rPr>
        <w:t xml:space="preserve"> are due the date indicated on the slip or on your patron record which can be checked online using your library card and pin numbers. </w:t>
      </w:r>
    </w:p>
    <w:p w:rsidR="00FF26D1" w:rsidRPr="009B62BC" w:rsidRDefault="00FF26D1" w:rsidP="00FF26D1">
      <w:pPr>
        <w:pStyle w:val="BodyText"/>
        <w:rPr>
          <w:b w:val="0"/>
          <w:bCs w:val="0"/>
          <w:sz w:val="22"/>
        </w:rPr>
      </w:pPr>
    </w:p>
    <w:p w:rsidR="00FF26D1" w:rsidRPr="009B62BC" w:rsidRDefault="004E4650" w:rsidP="00FF26D1">
      <w:pPr>
        <w:pStyle w:val="BodyText"/>
        <w:numPr>
          <w:ilvl w:val="0"/>
          <w:numId w:val="7"/>
        </w:numPr>
        <w:rPr>
          <w:b w:val="0"/>
          <w:bCs w:val="0"/>
          <w:sz w:val="22"/>
        </w:rPr>
      </w:pPr>
      <w:r>
        <w:rPr>
          <w:b w:val="0"/>
          <w:bCs w:val="0"/>
          <w:sz w:val="22"/>
        </w:rPr>
        <w:t>Materials</w:t>
      </w:r>
      <w:r w:rsidRPr="009B62BC">
        <w:rPr>
          <w:b w:val="0"/>
          <w:bCs w:val="0"/>
          <w:sz w:val="22"/>
        </w:rPr>
        <w:t xml:space="preserve"> </w:t>
      </w:r>
      <w:r w:rsidR="00FF26D1" w:rsidRPr="009B62BC">
        <w:rPr>
          <w:b w:val="0"/>
          <w:bCs w:val="0"/>
          <w:sz w:val="22"/>
        </w:rPr>
        <w:t xml:space="preserve">may be renewed </w:t>
      </w:r>
      <w:r w:rsidR="00737FB1">
        <w:rPr>
          <w:b w:val="0"/>
          <w:bCs w:val="0"/>
          <w:sz w:val="22"/>
        </w:rPr>
        <w:t xml:space="preserve">up to two times </w:t>
      </w:r>
      <w:r w:rsidR="009B5B1F">
        <w:rPr>
          <w:b w:val="0"/>
          <w:bCs w:val="0"/>
          <w:sz w:val="22"/>
        </w:rPr>
        <w:t>unless there is</w:t>
      </w:r>
      <w:r w:rsidR="00FF26D1" w:rsidRPr="009B62BC">
        <w:rPr>
          <w:b w:val="0"/>
          <w:bCs w:val="0"/>
          <w:sz w:val="22"/>
        </w:rPr>
        <w:t xml:space="preserve"> a waiting list for the title. </w:t>
      </w:r>
    </w:p>
    <w:p w:rsidR="00FF26D1" w:rsidRPr="009B62BC" w:rsidRDefault="00FF26D1" w:rsidP="00FF26D1">
      <w:pPr>
        <w:pStyle w:val="BodyText"/>
        <w:numPr>
          <w:ilvl w:val="0"/>
          <w:numId w:val="7"/>
        </w:numPr>
        <w:rPr>
          <w:b w:val="0"/>
          <w:bCs w:val="0"/>
          <w:sz w:val="22"/>
        </w:rPr>
      </w:pPr>
      <w:r w:rsidRPr="009B62BC">
        <w:rPr>
          <w:b w:val="0"/>
          <w:bCs w:val="0"/>
          <w:sz w:val="22"/>
        </w:rPr>
        <w:t xml:space="preserve">Current issues of periodicals do not circulate. </w:t>
      </w:r>
    </w:p>
    <w:p w:rsidR="00FF26D1" w:rsidRPr="009B62BC" w:rsidRDefault="00FF26D1" w:rsidP="00FF26D1">
      <w:pPr>
        <w:pStyle w:val="BodyText"/>
        <w:rPr>
          <w:b w:val="0"/>
          <w:bCs w:val="0"/>
          <w:sz w:val="22"/>
        </w:rPr>
      </w:pPr>
    </w:p>
    <w:p w:rsidR="00FF26D1" w:rsidRPr="009B62BC" w:rsidRDefault="0091409E" w:rsidP="00FF26D1">
      <w:pPr>
        <w:pStyle w:val="Heading4"/>
      </w:pPr>
      <w:r>
        <w:t>D</w:t>
      </w:r>
      <w:r w:rsidR="00FF26D1" w:rsidRPr="009B62BC">
        <w:t xml:space="preserve">. Reserves </w:t>
      </w:r>
      <w:r w:rsidR="004E4650">
        <w:t>(holds)</w:t>
      </w:r>
    </w:p>
    <w:p w:rsidR="00FF26D1" w:rsidRDefault="004E4650" w:rsidP="00FF26D1">
      <w:pPr>
        <w:pStyle w:val="BodyText"/>
        <w:rPr>
          <w:b w:val="0"/>
          <w:bCs w:val="0"/>
          <w:sz w:val="22"/>
        </w:rPr>
      </w:pPr>
      <w:r>
        <w:rPr>
          <w:b w:val="0"/>
          <w:bCs w:val="0"/>
          <w:sz w:val="22"/>
        </w:rPr>
        <w:tab/>
        <w:t xml:space="preserve">1. SCLS loans: </w:t>
      </w:r>
      <w:r w:rsidR="00FF26D1" w:rsidRPr="009B62BC">
        <w:rPr>
          <w:b w:val="0"/>
          <w:bCs w:val="0"/>
          <w:sz w:val="22"/>
        </w:rPr>
        <w:t xml:space="preserve">Reserves may be placed by patrons either in person, online or over the phone. Patrons will be notified by </w:t>
      </w:r>
      <w:r w:rsidR="005A75FC">
        <w:rPr>
          <w:b w:val="0"/>
          <w:bCs w:val="0"/>
          <w:sz w:val="22"/>
        </w:rPr>
        <w:t>e-mail</w:t>
      </w:r>
      <w:r>
        <w:rPr>
          <w:b w:val="0"/>
          <w:bCs w:val="0"/>
          <w:sz w:val="22"/>
        </w:rPr>
        <w:t>, telephone or text.</w:t>
      </w:r>
      <w:r w:rsidR="005A75FC">
        <w:rPr>
          <w:b w:val="0"/>
          <w:bCs w:val="0"/>
          <w:sz w:val="22"/>
        </w:rPr>
        <w:t xml:space="preserve"> </w:t>
      </w:r>
    </w:p>
    <w:p w:rsidR="004E4650" w:rsidRPr="009B62BC" w:rsidRDefault="004E4650" w:rsidP="00FF26D1">
      <w:pPr>
        <w:pStyle w:val="BodyText"/>
        <w:rPr>
          <w:b w:val="0"/>
          <w:bCs w:val="0"/>
          <w:sz w:val="22"/>
        </w:rPr>
      </w:pPr>
      <w:r>
        <w:rPr>
          <w:b w:val="0"/>
          <w:bCs w:val="0"/>
          <w:sz w:val="22"/>
        </w:rPr>
        <w:tab/>
        <w:t xml:space="preserve">2. Non-SCLS loans: Staff at Columbus Public </w:t>
      </w:r>
      <w:r w:rsidR="00557161">
        <w:rPr>
          <w:b w:val="0"/>
          <w:bCs w:val="0"/>
          <w:sz w:val="22"/>
        </w:rPr>
        <w:t>Library</w:t>
      </w:r>
      <w:r>
        <w:rPr>
          <w:b w:val="0"/>
          <w:bCs w:val="0"/>
          <w:sz w:val="22"/>
        </w:rPr>
        <w:t xml:space="preserve"> must place all non-SCLS loans for you. Call or come in during regular business hours to do so.</w:t>
      </w:r>
    </w:p>
    <w:p w:rsidR="00E90D68" w:rsidRPr="00260A29" w:rsidRDefault="00E90D68" w:rsidP="00E90D68">
      <w:pPr>
        <w:spacing w:before="100" w:beforeAutospacing="1" w:after="100" w:afterAutospacing="1"/>
        <w:outlineLvl w:val="3"/>
        <w:rPr>
          <w:b/>
          <w:bCs/>
        </w:rPr>
      </w:pPr>
      <w:r w:rsidRPr="00260A29">
        <w:rPr>
          <w:b/>
          <w:bCs/>
        </w:rPr>
        <w:t xml:space="preserve">E. </w:t>
      </w:r>
      <w:r>
        <w:rPr>
          <w:b/>
          <w:bCs/>
        </w:rPr>
        <w:t>Charges</w:t>
      </w:r>
    </w:p>
    <w:p w:rsidR="00E90D68" w:rsidRPr="00260A29" w:rsidRDefault="00E90D68" w:rsidP="00E90D68">
      <w:pPr>
        <w:numPr>
          <w:ilvl w:val="0"/>
          <w:numId w:val="3"/>
        </w:numPr>
        <w:spacing w:after="160"/>
      </w:pPr>
      <w:r w:rsidRPr="00260A29">
        <w:t>A cost of $</w:t>
      </w:r>
      <w:r w:rsidR="009B5B1F">
        <w:t>5</w:t>
      </w:r>
      <w:r w:rsidRPr="00260A29">
        <w:t xml:space="preserve">.00 will be charged for missing booklets </w:t>
      </w:r>
      <w:r w:rsidR="009B5B1F">
        <w:t>or maps from CDs, computer games or book inserts.</w:t>
      </w:r>
    </w:p>
    <w:p w:rsidR="00E90D68" w:rsidRPr="00260A29" w:rsidRDefault="00E90D68" w:rsidP="00E90D68">
      <w:pPr>
        <w:numPr>
          <w:ilvl w:val="0"/>
          <w:numId w:val="3"/>
        </w:numPr>
        <w:spacing w:after="160"/>
      </w:pPr>
      <w:r w:rsidRPr="00260A29">
        <w:t>Replacement cost of a lost library card is $1.00.</w:t>
      </w:r>
    </w:p>
    <w:p w:rsidR="00E90D68" w:rsidRDefault="00515332" w:rsidP="00E90D68">
      <w:r>
        <w:t>No</w:t>
      </w:r>
      <w:r w:rsidR="00E90D68" w:rsidRPr="00260A29">
        <w:t xml:space="preserve"> items </w:t>
      </w:r>
      <w:r>
        <w:t>checked out at the Columbus Public Library will</w:t>
      </w:r>
      <w:r w:rsidR="00E90D68" w:rsidRPr="00260A29">
        <w:t xml:space="preserve"> accrue overdue fines; however, lost and replacement fees on items still apply. </w:t>
      </w:r>
    </w:p>
    <w:p w:rsidR="009B5B1F" w:rsidRPr="00260A29" w:rsidRDefault="009B5B1F" w:rsidP="00E90D68"/>
    <w:p w:rsidR="00E90D68" w:rsidRPr="00260A29" w:rsidRDefault="00E90D68" w:rsidP="00E90D68">
      <w:r>
        <w:t>There is a maximum fee</w:t>
      </w:r>
      <w:r w:rsidRPr="00260A29">
        <w:t xml:space="preserve"> limit of $</w:t>
      </w:r>
      <w:r>
        <w:t>20</w:t>
      </w:r>
      <w:r w:rsidRPr="00260A29">
        <w:t xml:space="preserve">.00 after which patrons cannot check out any more materials until they are paid (per </w:t>
      </w:r>
      <w:r>
        <w:t>SCLS</w:t>
      </w:r>
      <w:r w:rsidRPr="00260A29">
        <w:t xml:space="preserve"> policy).  </w:t>
      </w:r>
    </w:p>
    <w:p w:rsidR="009B5B1F" w:rsidRDefault="009B5B1F" w:rsidP="00E90D68"/>
    <w:p w:rsidR="009B5B1F" w:rsidRPr="00260A29" w:rsidRDefault="009B5B1F" w:rsidP="009B5B1F">
      <w:pPr>
        <w:spacing w:before="100" w:beforeAutospacing="1" w:after="100" w:afterAutospacing="1"/>
        <w:outlineLvl w:val="3"/>
        <w:rPr>
          <w:b/>
          <w:bCs/>
        </w:rPr>
      </w:pPr>
      <w:r>
        <w:rPr>
          <w:b/>
          <w:bCs/>
        </w:rPr>
        <w:t>F. Notification of Overdue</w:t>
      </w:r>
    </w:p>
    <w:p w:rsidR="009B5B1F" w:rsidRDefault="009B5B1F" w:rsidP="00E90D68">
      <w:r>
        <w:t>There is a four point notification system for overdue, lost and damaged materials:</w:t>
      </w:r>
    </w:p>
    <w:p w:rsidR="009B5B1F" w:rsidRDefault="00E90D68" w:rsidP="009B5B1F">
      <w:pPr>
        <w:pStyle w:val="ListParagraph"/>
        <w:numPr>
          <w:ilvl w:val="0"/>
          <w:numId w:val="32"/>
        </w:numPr>
      </w:pPr>
      <w:r w:rsidRPr="00260A29">
        <w:t xml:space="preserve">The </w:t>
      </w:r>
      <w:r w:rsidRPr="009B5B1F">
        <w:rPr>
          <w:b/>
        </w:rPr>
        <w:t>first overdue notice</w:t>
      </w:r>
      <w:r w:rsidRPr="00260A29">
        <w:t xml:space="preserve"> will be </w:t>
      </w:r>
      <w:r>
        <w:t>sent</w:t>
      </w:r>
      <w:r w:rsidRPr="00260A29">
        <w:t xml:space="preserve"> out</w:t>
      </w:r>
      <w:r w:rsidR="005D040F">
        <w:t xml:space="preserve"> via email or postal mail</w:t>
      </w:r>
      <w:r w:rsidRPr="00260A29">
        <w:t xml:space="preserve"> </w:t>
      </w:r>
      <w:r>
        <w:t>14 days after the item is due</w:t>
      </w:r>
      <w:r w:rsidRPr="00260A29">
        <w:t xml:space="preserve">.  </w:t>
      </w:r>
    </w:p>
    <w:p w:rsidR="00E90D68" w:rsidRPr="00260A29" w:rsidRDefault="00E90D68" w:rsidP="009B5B1F">
      <w:pPr>
        <w:pStyle w:val="ListParagraph"/>
        <w:numPr>
          <w:ilvl w:val="0"/>
          <w:numId w:val="32"/>
        </w:numPr>
      </w:pPr>
      <w:r>
        <w:t xml:space="preserve">A </w:t>
      </w:r>
      <w:r w:rsidRPr="009B5B1F">
        <w:rPr>
          <w:b/>
        </w:rPr>
        <w:t>second notice</w:t>
      </w:r>
      <w:r>
        <w:t xml:space="preserve"> is</w:t>
      </w:r>
      <w:r w:rsidRPr="00260A29">
        <w:t xml:space="preserve"> </w:t>
      </w:r>
      <w:r>
        <w:t>sent</w:t>
      </w:r>
      <w:r w:rsidRPr="00260A29">
        <w:t xml:space="preserve"> out </w:t>
      </w:r>
      <w:r w:rsidR="005D040F">
        <w:t xml:space="preserve">via email or postal mail </w:t>
      </w:r>
      <w:r>
        <w:t>26 days</w:t>
      </w:r>
      <w:r w:rsidRPr="00260A29">
        <w:t xml:space="preserve"> after the item is due.  </w:t>
      </w:r>
    </w:p>
    <w:p w:rsidR="00E90D68" w:rsidRPr="00260A29" w:rsidRDefault="00E90D68" w:rsidP="00E90D68"/>
    <w:p w:rsidR="00E90D68" w:rsidRDefault="00E90D68" w:rsidP="009B5B1F">
      <w:pPr>
        <w:pStyle w:val="ListParagraph"/>
        <w:numPr>
          <w:ilvl w:val="0"/>
          <w:numId w:val="32"/>
        </w:numPr>
      </w:pPr>
      <w:r w:rsidRPr="009B5B1F">
        <w:rPr>
          <w:b/>
        </w:rPr>
        <w:t>Notification of intent to prosecute</w:t>
      </w:r>
      <w:r w:rsidR="009B5B1F">
        <w:t xml:space="preserve"> is sent </w:t>
      </w:r>
      <w:r w:rsidR="005D040F">
        <w:t xml:space="preserve">via postal mail </w:t>
      </w:r>
      <w:r w:rsidR="009B5B1F">
        <w:t>a minimum of 36 days after the item is due. I</w:t>
      </w:r>
      <w:r w:rsidRPr="00260A29">
        <w:t>f materials are not returned for violation of Chapter 62-1of the Municipal Code of the City of Columbus, “Failure to Return Library Materials” (see Attachment 1)</w:t>
      </w:r>
      <w:r w:rsidR="009B5B1F">
        <w:t>, a letter</w:t>
      </w:r>
      <w:r w:rsidRPr="00260A29">
        <w:t xml:space="preserve"> will be mailed to the patron when the final notice is received from South Central Library System.  A sample of the notice </w:t>
      </w:r>
      <w:r w:rsidR="009B5B1F">
        <w:t>letter is at the end of this section</w:t>
      </w:r>
    </w:p>
    <w:p w:rsidR="009B5B1F" w:rsidRDefault="009B5B1F" w:rsidP="009B5B1F">
      <w:pPr>
        <w:pStyle w:val="ListParagraph"/>
        <w:numPr>
          <w:ilvl w:val="0"/>
          <w:numId w:val="32"/>
        </w:numPr>
      </w:pPr>
      <w:r w:rsidRPr="009B5B1F">
        <w:rPr>
          <w:b/>
        </w:rPr>
        <w:t>Citation</w:t>
      </w:r>
      <w:r>
        <w:t xml:space="preserve"> sent a minimum of 66 days after item is due.</w:t>
      </w:r>
      <w:r w:rsidR="005D040F">
        <w:t xml:space="preserve"> </w:t>
      </w:r>
      <w:r w:rsidR="005D040F" w:rsidRPr="00260A29">
        <w:t xml:space="preserve">If materials are not returned or paid for in full after notification the library director or designated staff member will notify the police department.  The police department </w:t>
      </w:r>
      <w:r w:rsidR="005D040F">
        <w:t>the</w:t>
      </w:r>
      <w:r w:rsidR="005D040F" w:rsidRPr="00260A29">
        <w:t xml:space="preserve">n issues a citation.  A police officer will then refer the patron, parent or legal guardian of the patron to the </w:t>
      </w:r>
      <w:r w:rsidR="005D040F">
        <w:t>Columbus Municipal</w:t>
      </w:r>
      <w:r w:rsidR="005D040F" w:rsidRPr="00260A29">
        <w:t xml:space="preserve"> Court for prosecution.  </w:t>
      </w:r>
    </w:p>
    <w:p w:rsidR="009B5B1F" w:rsidRDefault="009B5B1F" w:rsidP="00E90D68"/>
    <w:p w:rsidR="005D040F" w:rsidRDefault="005D040F" w:rsidP="005D040F">
      <w:r w:rsidRPr="00260A29">
        <w:t xml:space="preserve">If materials are damaged so as to be judged by the library as being unsuitable for the collection, the patron must pay the replacement cost.  Patrons will be given the damaged material if they wish to have it after payment.  </w:t>
      </w:r>
    </w:p>
    <w:p w:rsidR="005D040F" w:rsidRDefault="005D040F" w:rsidP="005D040F"/>
    <w:p w:rsidR="005D040F" w:rsidRDefault="005D040F" w:rsidP="005D040F">
      <w:pPr>
        <w:rPr>
          <w:i/>
        </w:rPr>
      </w:pPr>
      <w:r>
        <w:t>The Columbus Public Library does not accept replacement copies</w:t>
      </w:r>
      <w:r w:rsidR="00804BB8">
        <w:t xml:space="preserve"> of lost or damaged materials</w:t>
      </w:r>
      <w:r>
        <w:t>, only payment</w:t>
      </w:r>
      <w:r w:rsidR="00804BB8">
        <w:t>s</w:t>
      </w:r>
      <w:r>
        <w:t xml:space="preserve">. The cost of the material will be based on the cost of the item as listed on Amazon at the time payment is made, plus a $2 service fee.  </w:t>
      </w:r>
    </w:p>
    <w:p w:rsidR="005D040F" w:rsidRPr="00260A29" w:rsidRDefault="005D040F" w:rsidP="005D040F">
      <w:pPr>
        <w:rPr>
          <w:b/>
          <w:bCs/>
          <w:i/>
        </w:rPr>
      </w:pPr>
    </w:p>
    <w:p w:rsidR="005D040F" w:rsidRDefault="00804BB8" w:rsidP="00E90D68">
      <w:r w:rsidRPr="00804BB8">
        <w:t>If lost items that have been paid for are found within 7 months of the original due date, the patron may be eligible for a refund based on the owning library's policies regarding refunds.</w:t>
      </w:r>
      <w:r>
        <w:t xml:space="preserve"> The Columbus Public Library </w:t>
      </w:r>
      <w:r w:rsidR="00515332">
        <w:t>issues</w:t>
      </w:r>
      <w:r>
        <w:t xml:space="preserve"> </w:t>
      </w:r>
      <w:r w:rsidR="00515332">
        <w:t xml:space="preserve">refunds for paid lost materials, owned by the Columbus Public Library, </w:t>
      </w:r>
      <w:r>
        <w:t>that are re</w:t>
      </w:r>
      <w:r w:rsidR="00515332">
        <w:t>turned</w:t>
      </w:r>
      <w:r>
        <w:t xml:space="preserve"> within 7 months of the original due date.</w:t>
      </w:r>
    </w:p>
    <w:p w:rsidR="00804BB8" w:rsidRPr="00260A29" w:rsidRDefault="00804BB8" w:rsidP="00E90D68"/>
    <w:p w:rsidR="00E90D68" w:rsidRDefault="009B5B1F" w:rsidP="00E90D68">
      <w:pPr>
        <w:rPr>
          <w:b/>
          <w:i/>
        </w:rPr>
      </w:pPr>
      <w:r>
        <w:rPr>
          <w:b/>
          <w:i/>
        </w:rPr>
        <w:t xml:space="preserve">Sample </w:t>
      </w:r>
      <w:r w:rsidR="00E90D68" w:rsidRPr="009B5B1F">
        <w:rPr>
          <w:b/>
          <w:i/>
        </w:rPr>
        <w:t>Notification of intent to prosecute</w:t>
      </w:r>
      <w:r w:rsidR="005D040F">
        <w:rPr>
          <w:b/>
          <w:i/>
        </w:rPr>
        <w:t xml:space="preserve"> (see #3 above)</w:t>
      </w:r>
      <w:r w:rsidR="00E90D68" w:rsidRPr="009B5B1F">
        <w:rPr>
          <w:b/>
          <w:i/>
        </w:rPr>
        <w:t xml:space="preserve"> </w:t>
      </w:r>
      <w:r w:rsidR="00E90D68" w:rsidRPr="00260A29">
        <w:rPr>
          <w:b/>
          <w:i/>
        </w:rPr>
        <w:t xml:space="preserve">– Failure to return library materials will put you in violation of Columbus Municipal Code, Section 62-1 </w:t>
      </w:r>
    </w:p>
    <w:p w:rsidR="00AD6EBF" w:rsidRPr="00260A29" w:rsidRDefault="00AD6EBF" w:rsidP="00E90D68">
      <w:pPr>
        <w:rPr>
          <w:i/>
        </w:rPr>
      </w:pPr>
    </w:p>
    <w:p w:rsidR="005D040F" w:rsidRDefault="005D040F" w:rsidP="005D040F">
      <w:pPr>
        <w:rPr>
          <w:i/>
        </w:rPr>
      </w:pPr>
    </w:p>
    <w:p w:rsidR="005D040F" w:rsidRDefault="005D040F" w:rsidP="005D040F">
      <w:pPr>
        <w:rPr>
          <w:i/>
        </w:rPr>
      </w:pPr>
      <w:r w:rsidRPr="005D040F">
        <w:rPr>
          <w:i/>
        </w:rPr>
        <w:t>Thank you for choosing the Columbus Public Library for your reading, viewing and listening needs. As you know, library materials are free for all library card holders. Because we all share in this community resource, we are all responsible for the items available for check out. Please return your overdue item as soon as possible so it can be available for others.</w:t>
      </w:r>
    </w:p>
    <w:p w:rsidR="005D040F" w:rsidRPr="005D040F" w:rsidRDefault="005D040F" w:rsidP="005D040F">
      <w:pPr>
        <w:rPr>
          <w:i/>
        </w:rPr>
      </w:pPr>
    </w:p>
    <w:p w:rsidR="005D040F" w:rsidRDefault="005D040F" w:rsidP="005D040F">
      <w:pPr>
        <w:rPr>
          <w:i/>
        </w:rPr>
      </w:pPr>
      <w:r w:rsidRPr="005D040F">
        <w:rPr>
          <w:i/>
        </w:rPr>
        <w:t>You have received prior notices concerning this matter. This is your f</w:t>
      </w:r>
      <w:r>
        <w:rPr>
          <w:i/>
        </w:rPr>
        <w:t>inal notice to return this item:</w:t>
      </w:r>
    </w:p>
    <w:p w:rsidR="005D040F" w:rsidRPr="005D040F" w:rsidRDefault="005D040F" w:rsidP="005D040F">
      <w:pPr>
        <w:rPr>
          <w:i/>
        </w:rPr>
      </w:pPr>
      <w:r w:rsidRPr="005D040F">
        <w:rPr>
          <w:i/>
        </w:rPr>
        <w:t xml:space="preserve"> </w:t>
      </w:r>
    </w:p>
    <w:p w:rsidR="005D040F" w:rsidRDefault="005D040F" w:rsidP="005D040F">
      <w:pPr>
        <w:rPr>
          <w:i/>
        </w:rPr>
      </w:pPr>
      <w:r w:rsidRPr="005D040F">
        <w:rPr>
          <w:i/>
        </w:rPr>
        <w:t>ITEM NAME By: Author #Item barcode number (Item type EX: Children’s Picture Book) $Cost. Due: due date. Owned by Owning Library.</w:t>
      </w:r>
    </w:p>
    <w:p w:rsidR="005D040F" w:rsidRPr="005D040F" w:rsidRDefault="005D040F" w:rsidP="005D040F">
      <w:pPr>
        <w:rPr>
          <w:i/>
        </w:rPr>
      </w:pPr>
    </w:p>
    <w:p w:rsidR="005D040F" w:rsidRDefault="005D040F" w:rsidP="005D040F">
      <w:pPr>
        <w:rPr>
          <w:i/>
        </w:rPr>
      </w:pPr>
      <w:r w:rsidRPr="005D040F">
        <w:rPr>
          <w:i/>
        </w:rPr>
        <w:t>Please promptly return this item in usable condition. If you cannot find this item or if it is deemed damaged by library staff, you must pay the replacement cost of $</w:t>
      </w:r>
      <w:r>
        <w:rPr>
          <w:i/>
        </w:rPr>
        <w:t>_____</w:t>
      </w:r>
      <w:r w:rsidRPr="005D040F">
        <w:rPr>
          <w:i/>
        </w:rPr>
        <w:t xml:space="preserve"> or contact us to make alte</w:t>
      </w:r>
      <w:r>
        <w:rPr>
          <w:i/>
        </w:rPr>
        <w:t xml:space="preserve">rnate arrangements no later than (30 days past mailing date) </w:t>
      </w:r>
      <w:r w:rsidRPr="005D040F">
        <w:rPr>
          <w:i/>
        </w:rPr>
        <w:t xml:space="preserve">in order to avoid prosecution. Please be aware that prosecution fees charged by the court </w:t>
      </w:r>
      <w:r w:rsidRPr="005D040F">
        <w:rPr>
          <w:i/>
        </w:rPr>
        <w:lastRenderedPageBreak/>
        <w:t>or police department are in addition to the above costs and are collected by those bodies, not the library. If you need further information about this item, call the library for assistance. 920-623-5910.</w:t>
      </w:r>
    </w:p>
    <w:p w:rsidR="005D040F" w:rsidRPr="005D040F" w:rsidRDefault="005D040F" w:rsidP="005D040F">
      <w:pPr>
        <w:rPr>
          <w:i/>
        </w:rPr>
      </w:pPr>
    </w:p>
    <w:p w:rsidR="00E90D68" w:rsidRPr="00260A29" w:rsidRDefault="005D040F" w:rsidP="00E90D68">
      <w:pPr>
        <w:rPr>
          <w:i/>
        </w:rPr>
      </w:pPr>
      <w:r w:rsidRPr="005D040F">
        <w:rPr>
          <w:i/>
        </w:rPr>
        <w:t>Per City Code, your failure to comply with this notice will subject you to prosecution for a violation of Columbus Municipal Code section 62-1, Failure to Return Library Materials.</w:t>
      </w:r>
    </w:p>
    <w:p w:rsidR="00E90D68" w:rsidRPr="00260A29" w:rsidRDefault="00E90D68" w:rsidP="00E90D68">
      <w:pPr>
        <w:jc w:val="right"/>
        <w:rPr>
          <w:sz w:val="16"/>
          <w:szCs w:val="16"/>
        </w:rPr>
      </w:pPr>
    </w:p>
    <w:p w:rsidR="00FF26D1" w:rsidRPr="009B62BC" w:rsidRDefault="005D040F" w:rsidP="00FF26D1">
      <w:pPr>
        <w:pStyle w:val="Heading4"/>
      </w:pPr>
      <w:r>
        <w:t>G.</w:t>
      </w:r>
      <w:r w:rsidR="00FF26D1" w:rsidRPr="009B62BC">
        <w:t xml:space="preserve"> Confidentiality </w:t>
      </w:r>
      <w:r w:rsidR="005B6F15">
        <w:t xml:space="preserve"> </w:t>
      </w:r>
    </w:p>
    <w:p w:rsidR="00FF26D1" w:rsidRPr="009B62BC" w:rsidRDefault="00FF26D1" w:rsidP="00FF26D1">
      <w:pPr>
        <w:pStyle w:val="BodyText"/>
        <w:rPr>
          <w:b w:val="0"/>
          <w:bCs w:val="0"/>
          <w:sz w:val="22"/>
        </w:rPr>
      </w:pPr>
      <w:r w:rsidRPr="009B62BC">
        <w:rPr>
          <w:b w:val="0"/>
          <w:bCs w:val="0"/>
          <w:sz w:val="22"/>
        </w:rPr>
        <w:t xml:space="preserve">As specified in </w:t>
      </w:r>
      <w:r w:rsidRPr="009B62BC">
        <w:rPr>
          <w:rStyle w:val="Emphasis"/>
          <w:b w:val="0"/>
          <w:bCs w:val="0"/>
          <w:sz w:val="22"/>
        </w:rPr>
        <w:t>Wisconsin Statutes 43.30</w:t>
      </w:r>
      <w:r w:rsidRPr="009B62BC">
        <w:rPr>
          <w:b w:val="0"/>
          <w:bCs w:val="0"/>
          <w:sz w:val="22"/>
        </w:rPr>
        <w:t xml:space="preserve">, "records of any library which is in whole or in part supported by public funds, including the records of a public library system, indicating the identity of any individual who borrows or uses the library's documents or other materials, resources or services may not be disclosed except by court order or to persons acting within the scope of their duties in the administration of the library or library system, to persons authorized by the individual to inspect such records, or to libraries authorized under subs. (2) and (3)." </w:t>
      </w:r>
    </w:p>
    <w:p w:rsidR="00FF26D1" w:rsidRPr="009B62BC" w:rsidRDefault="00FF26D1" w:rsidP="00FF26D1">
      <w:pPr>
        <w:pStyle w:val="BodyText"/>
        <w:rPr>
          <w:b w:val="0"/>
          <w:bCs w:val="0"/>
          <w:sz w:val="22"/>
        </w:rPr>
      </w:pPr>
      <w:r w:rsidRPr="009B62BC">
        <w:rPr>
          <w:b w:val="0"/>
          <w:bCs w:val="0"/>
          <w:sz w:val="22"/>
        </w:rPr>
        <w:t>Patrons requesting information on juveniles must sign a form stating they are the legal guardian/parent of said minor before information on that juvenile will be given to them per WI STATE STATUE 43.30 (Section 1 and 2 see attached form and state statue at the end of this policy).</w:t>
      </w:r>
    </w:p>
    <w:p w:rsidR="00FF26D1" w:rsidRPr="009B62BC" w:rsidRDefault="00FF26D1" w:rsidP="00FF26D1">
      <w:pPr>
        <w:pStyle w:val="BodyText"/>
        <w:rPr>
          <w:b w:val="0"/>
          <w:bCs w:val="0"/>
          <w:sz w:val="22"/>
          <w:szCs w:val="22"/>
        </w:rPr>
      </w:pPr>
    </w:p>
    <w:p w:rsidR="00FF26D1" w:rsidRPr="009B62BC" w:rsidRDefault="00FF26D1" w:rsidP="00FF26D1">
      <w:pPr>
        <w:pStyle w:val="BodyText"/>
        <w:rPr>
          <w:b w:val="0"/>
          <w:bCs w:val="0"/>
          <w:sz w:val="22"/>
        </w:rPr>
      </w:pPr>
      <w:r w:rsidRPr="009B62BC">
        <w:rPr>
          <w:b w:val="0"/>
          <w:bCs w:val="0"/>
          <w:sz w:val="22"/>
        </w:rPr>
        <w:t>In addition, the Columbus Public Library Board supports the principle of freedom of inquiry for library patrons, and has adopted this policy to protect against the unwarranted invasion of the personal privacy of library users.</w:t>
      </w:r>
    </w:p>
    <w:p w:rsidR="00FF26D1" w:rsidRPr="009B62BC" w:rsidRDefault="00FF26D1" w:rsidP="00FF26D1">
      <w:pPr>
        <w:pStyle w:val="BodyText"/>
        <w:rPr>
          <w:b w:val="0"/>
          <w:bCs w:val="0"/>
          <w:sz w:val="22"/>
        </w:rPr>
      </w:pPr>
    </w:p>
    <w:p w:rsidR="00FF26D1" w:rsidRPr="009B62BC" w:rsidRDefault="00FF26D1" w:rsidP="00FF26D1">
      <w:pPr>
        <w:pStyle w:val="Heading4"/>
      </w:pPr>
      <w:r w:rsidRPr="009B62BC">
        <w:t>Legal requirements</w:t>
      </w:r>
    </w:p>
    <w:p w:rsidR="00FF26D1" w:rsidRPr="009B62BC" w:rsidRDefault="00FF26D1" w:rsidP="00FF26D1">
      <w:pPr>
        <w:pStyle w:val="Heading4"/>
      </w:pPr>
      <w:r w:rsidRPr="009B62BC">
        <w:t xml:space="preserve">City of </w:t>
      </w:r>
      <w:smartTag w:uri="urn:schemas-microsoft-com:office:smarttags" w:element="place">
        <w:smartTag w:uri="urn:schemas-microsoft-com:office:smarttags" w:element="City">
          <w:r w:rsidRPr="009B62BC">
            <w:t>Columbus</w:t>
          </w:r>
        </w:smartTag>
      </w:smartTag>
      <w:r w:rsidRPr="009B62BC">
        <w:t xml:space="preserve"> Ordinance </w:t>
      </w:r>
    </w:p>
    <w:p w:rsidR="00FF26D1" w:rsidRPr="009B62BC" w:rsidRDefault="00FF26D1" w:rsidP="00FF26D1">
      <w:pPr>
        <w:pStyle w:val="BodyText"/>
        <w:rPr>
          <w:b w:val="0"/>
          <w:bCs w:val="0"/>
          <w:sz w:val="22"/>
        </w:rPr>
      </w:pPr>
      <w:r w:rsidRPr="009B62BC">
        <w:rPr>
          <w:b w:val="0"/>
          <w:bCs w:val="0"/>
          <w:sz w:val="22"/>
        </w:rPr>
        <w:t xml:space="preserve">All records pertaining to a patron’s use of library facilities, materials or equipment </w:t>
      </w:r>
      <w:r w:rsidR="005B6F15">
        <w:rPr>
          <w:b w:val="0"/>
          <w:bCs w:val="0"/>
          <w:sz w:val="22"/>
        </w:rPr>
        <w:t>are</w:t>
      </w:r>
      <w:r w:rsidRPr="009B62BC">
        <w:rPr>
          <w:b w:val="0"/>
          <w:bCs w:val="0"/>
          <w:sz w:val="22"/>
        </w:rPr>
        <w:t xml:space="preserve"> confidential.  Access to such records by individuals or organizations outside the library is not permitted, except under a court order or as stated in Wisconsin State Statues 43.30(4).  Patron information shall be released to the Columbus Police Department through communication from the director or the library director’s designee for the sole purpose of prosecution under City of Columbus Ordinance Section 62-1 of the Municipal Code of the City of Columbus, “Failure to Return Library Materials</w:t>
      </w:r>
      <w:r w:rsidR="005B6F15">
        <w:rPr>
          <w:b w:val="0"/>
          <w:bCs w:val="0"/>
          <w:sz w:val="22"/>
        </w:rPr>
        <w:t>.”</w:t>
      </w:r>
    </w:p>
    <w:p w:rsidR="00FF26D1" w:rsidRPr="009B62BC" w:rsidRDefault="00FF26D1" w:rsidP="00FF26D1">
      <w:pPr>
        <w:pStyle w:val="Heading4"/>
      </w:pPr>
      <w:r w:rsidRPr="009B62BC">
        <w:t>State of Wisconsin</w:t>
      </w:r>
      <w:r w:rsidR="005B6F15">
        <w:t xml:space="preserve">  </w:t>
      </w:r>
    </w:p>
    <w:p w:rsidR="00FF26D1" w:rsidRPr="009B62BC" w:rsidRDefault="00FF26D1" w:rsidP="00FF26D1">
      <w:pPr>
        <w:pStyle w:val="BodyText"/>
        <w:rPr>
          <w:b w:val="0"/>
          <w:bCs w:val="0"/>
          <w:sz w:val="22"/>
        </w:rPr>
      </w:pPr>
      <w:r w:rsidRPr="009B62BC">
        <w:rPr>
          <w:b w:val="0"/>
          <w:bCs w:val="0"/>
          <w:sz w:val="22"/>
        </w:rPr>
        <w:t>The relevant Wisconsin laws concerning the confidentiality of library records are Wisconsin Statues Section 43.30 and the Wisconsin Personal Information Practices Act (Sections 19.62 and 19.80).</w:t>
      </w:r>
    </w:p>
    <w:p w:rsidR="00FF26D1" w:rsidRPr="009B62BC" w:rsidRDefault="00FF26D1" w:rsidP="00FF26D1">
      <w:pPr>
        <w:pStyle w:val="BodyText"/>
        <w:rPr>
          <w:b w:val="0"/>
          <w:bCs w:val="0"/>
          <w:sz w:val="22"/>
        </w:rPr>
      </w:pPr>
    </w:p>
    <w:p w:rsidR="00FF26D1" w:rsidRPr="009B62BC" w:rsidRDefault="00FF26D1" w:rsidP="00FF26D1">
      <w:pPr>
        <w:pStyle w:val="BodyText"/>
        <w:rPr>
          <w:b w:val="0"/>
          <w:bCs w:val="0"/>
          <w:sz w:val="22"/>
        </w:rPr>
      </w:pPr>
      <w:r w:rsidRPr="009B62BC">
        <w:rPr>
          <w:b w:val="0"/>
          <w:bCs w:val="0"/>
          <w:sz w:val="22"/>
        </w:rPr>
        <w:t>Under Section 43.30, library records which indicate the identity of any individual who borrows or uses the library’s documents or other materials, resources or services may only be disclosed:</w:t>
      </w:r>
    </w:p>
    <w:p w:rsidR="00FF26D1" w:rsidRPr="009B62BC" w:rsidRDefault="00FF26D1" w:rsidP="00FF26D1">
      <w:pPr>
        <w:pStyle w:val="BodyText"/>
        <w:numPr>
          <w:ilvl w:val="0"/>
          <w:numId w:val="16"/>
        </w:numPr>
        <w:rPr>
          <w:b w:val="0"/>
          <w:bCs w:val="0"/>
          <w:sz w:val="22"/>
        </w:rPr>
      </w:pPr>
      <w:r w:rsidRPr="009B62BC">
        <w:rPr>
          <w:b w:val="0"/>
          <w:bCs w:val="0"/>
          <w:sz w:val="22"/>
        </w:rPr>
        <w:t xml:space="preserve">with the consent of the individual library user (see </w:t>
      </w:r>
      <w:r w:rsidRPr="009B62BC">
        <w:rPr>
          <w:bCs w:val="0"/>
          <w:sz w:val="22"/>
        </w:rPr>
        <w:t>LINK Holds Pickup Authorization</w:t>
      </w:r>
      <w:r w:rsidRPr="009B62BC">
        <w:rPr>
          <w:b w:val="0"/>
          <w:bCs w:val="0"/>
          <w:sz w:val="22"/>
        </w:rPr>
        <w:t xml:space="preserve"> Attachment 2)</w:t>
      </w:r>
    </w:p>
    <w:p w:rsidR="00FF26D1" w:rsidRPr="009B62BC" w:rsidRDefault="00FF26D1" w:rsidP="00FF26D1">
      <w:pPr>
        <w:pStyle w:val="BodyText"/>
        <w:numPr>
          <w:ilvl w:val="0"/>
          <w:numId w:val="16"/>
        </w:numPr>
        <w:rPr>
          <w:b w:val="0"/>
          <w:bCs w:val="0"/>
          <w:sz w:val="22"/>
        </w:rPr>
      </w:pPr>
      <w:r w:rsidRPr="009B62BC">
        <w:rPr>
          <w:b w:val="0"/>
          <w:bCs w:val="0"/>
          <w:sz w:val="22"/>
        </w:rPr>
        <w:lastRenderedPageBreak/>
        <w:t>by court order</w:t>
      </w:r>
    </w:p>
    <w:p w:rsidR="00FF26D1" w:rsidRPr="009B62BC" w:rsidRDefault="00FF26D1" w:rsidP="00FF26D1">
      <w:pPr>
        <w:pStyle w:val="BodyText"/>
        <w:numPr>
          <w:ilvl w:val="0"/>
          <w:numId w:val="16"/>
        </w:numPr>
        <w:rPr>
          <w:b w:val="0"/>
          <w:bCs w:val="0"/>
          <w:sz w:val="22"/>
        </w:rPr>
      </w:pPr>
      <w:r w:rsidRPr="009B62BC">
        <w:rPr>
          <w:b w:val="0"/>
          <w:bCs w:val="0"/>
          <w:sz w:val="22"/>
        </w:rPr>
        <w:t xml:space="preserve">to persons acting within the scope of their duties in the administration of the library or library system, or </w:t>
      </w:r>
    </w:p>
    <w:p w:rsidR="00FF26D1" w:rsidRPr="009B62BC" w:rsidRDefault="00FF26D1" w:rsidP="00FF26D1">
      <w:pPr>
        <w:pStyle w:val="BodyText"/>
        <w:numPr>
          <w:ilvl w:val="0"/>
          <w:numId w:val="16"/>
        </w:numPr>
        <w:rPr>
          <w:b w:val="0"/>
          <w:bCs w:val="0"/>
          <w:sz w:val="22"/>
        </w:rPr>
      </w:pPr>
      <w:r w:rsidRPr="009B62BC">
        <w:rPr>
          <w:b w:val="0"/>
          <w:bCs w:val="0"/>
          <w:sz w:val="22"/>
        </w:rPr>
        <w:t>to other libraries (under certain circumstances) for interlibrary loan purposes [see ss. 43.30(2) and (3)].</w:t>
      </w:r>
    </w:p>
    <w:p w:rsidR="00FF26D1" w:rsidRPr="009B62BC" w:rsidRDefault="00FF26D1" w:rsidP="00FF26D1">
      <w:pPr>
        <w:pStyle w:val="BodyText"/>
        <w:rPr>
          <w:b w:val="0"/>
          <w:bCs w:val="0"/>
          <w:sz w:val="22"/>
        </w:rPr>
      </w:pPr>
    </w:p>
    <w:p w:rsidR="00FF26D1" w:rsidRPr="009B62BC" w:rsidRDefault="00FF26D1" w:rsidP="00FF26D1">
      <w:pPr>
        <w:pStyle w:val="BodyText"/>
        <w:rPr>
          <w:b w:val="0"/>
          <w:bCs w:val="0"/>
          <w:sz w:val="22"/>
        </w:rPr>
      </w:pPr>
      <w:smartTag w:uri="urn:schemas-microsoft-com:office:smarttags" w:element="place">
        <w:smartTag w:uri="urn:schemas-microsoft-com:office:smarttags" w:element="State">
          <w:r w:rsidRPr="009B62BC">
            <w:rPr>
              <w:b w:val="0"/>
              <w:bCs w:val="0"/>
              <w:sz w:val="22"/>
            </w:rPr>
            <w:t>Wisconsin</w:t>
          </w:r>
        </w:smartTag>
      </w:smartTag>
      <w:r w:rsidRPr="009B62BC">
        <w:rPr>
          <w:b w:val="0"/>
          <w:bCs w:val="0"/>
          <w:sz w:val="22"/>
        </w:rPr>
        <w:t>’s Personal Information Practices Act (Sections 19.62 to 19.80) requires all state and local government organizations (including public libraries) to develop procedures to protect the privacy of personal information kept by the organization.  Libraries (and all other government organizations) are required to develop rules of conduct for employees involved in collecting, maintaining, using, and providing access to personally identifiable information.  Libraries are also required to ensure that employees handling such records “know their duties and responsibilities relating to protecting personal privacy, including applicable state and federal laws.”</w:t>
      </w:r>
    </w:p>
    <w:p w:rsidR="00FF26D1" w:rsidRPr="009B62BC" w:rsidRDefault="00FF26D1" w:rsidP="00FF26D1">
      <w:pPr>
        <w:pStyle w:val="BodyText"/>
        <w:rPr>
          <w:b w:val="0"/>
          <w:bCs w:val="0"/>
          <w:sz w:val="22"/>
        </w:rPr>
      </w:pPr>
    </w:p>
    <w:p w:rsidR="00FF26D1" w:rsidRPr="009B62BC" w:rsidRDefault="00FF26D1" w:rsidP="00FF26D1">
      <w:pPr>
        <w:pStyle w:val="BodyText"/>
        <w:rPr>
          <w:b w:val="0"/>
          <w:bCs w:val="0"/>
          <w:sz w:val="22"/>
        </w:rPr>
      </w:pPr>
      <w:r w:rsidRPr="009B62BC">
        <w:rPr>
          <w:b w:val="0"/>
          <w:bCs w:val="0"/>
          <w:sz w:val="22"/>
        </w:rPr>
        <w:t xml:space="preserve">Records indicating the identity of library users include a library users name, library card number, telephone number, </w:t>
      </w:r>
      <w:r w:rsidR="00AD6EBF">
        <w:rPr>
          <w:b w:val="0"/>
          <w:bCs w:val="0"/>
          <w:sz w:val="22"/>
        </w:rPr>
        <w:t xml:space="preserve">email address, </w:t>
      </w:r>
      <w:r w:rsidRPr="009B62BC">
        <w:rPr>
          <w:b w:val="0"/>
          <w:bCs w:val="0"/>
          <w:sz w:val="22"/>
        </w:rPr>
        <w:t>street address, post-office box number</w:t>
      </w:r>
      <w:r w:rsidR="00AD6EBF">
        <w:rPr>
          <w:b w:val="0"/>
          <w:bCs w:val="0"/>
          <w:sz w:val="22"/>
        </w:rPr>
        <w:t>,</w:t>
      </w:r>
      <w:r w:rsidRPr="009B62BC">
        <w:rPr>
          <w:b w:val="0"/>
          <w:bCs w:val="0"/>
          <w:sz w:val="22"/>
        </w:rPr>
        <w:t xml:space="preserve"> or 9-digit extended zip code.</w:t>
      </w:r>
    </w:p>
    <w:p w:rsidR="00FF26D1" w:rsidRPr="009B62BC" w:rsidRDefault="00FF26D1" w:rsidP="00FF26D1">
      <w:pPr>
        <w:pStyle w:val="BodyText"/>
        <w:rPr>
          <w:b w:val="0"/>
          <w:bCs w:val="0"/>
          <w:sz w:val="22"/>
        </w:rPr>
      </w:pPr>
    </w:p>
    <w:p w:rsidR="00FF26D1" w:rsidRPr="009B62BC" w:rsidRDefault="00FF26D1" w:rsidP="00FF26D1">
      <w:pPr>
        <w:pStyle w:val="BodyText"/>
        <w:rPr>
          <w:b w:val="0"/>
          <w:bCs w:val="0"/>
          <w:sz w:val="22"/>
        </w:rPr>
      </w:pPr>
      <w:r w:rsidRPr="009B62BC">
        <w:rPr>
          <w:b w:val="0"/>
          <w:bCs w:val="0"/>
          <w:sz w:val="22"/>
        </w:rPr>
        <w:t>Records held by the library that include personally identifiable information about library users may also contain information that must be provided to those who request that information, as required by Wisconsin’s public records law.  Personally identifiable information about library users must be re</w:t>
      </w:r>
      <w:r w:rsidR="00FE6F16">
        <w:rPr>
          <w:b w:val="0"/>
          <w:bCs w:val="0"/>
          <w:sz w:val="22"/>
        </w:rPr>
        <w:t>moved</w:t>
      </w:r>
      <w:r w:rsidRPr="009B62BC">
        <w:rPr>
          <w:b w:val="0"/>
          <w:bCs w:val="0"/>
          <w:sz w:val="22"/>
        </w:rPr>
        <w:t xml:space="preserve"> from any records that are publicity disclosed, except as the records are disclosed under one of the four exceptions provided by Section 43.30 (see above).</w:t>
      </w:r>
    </w:p>
    <w:p w:rsidR="00FF26D1" w:rsidRPr="009B62BC" w:rsidRDefault="00FF26D1" w:rsidP="00FF26D1">
      <w:pPr>
        <w:pStyle w:val="Heading4"/>
      </w:pPr>
      <w:r w:rsidRPr="009B62BC">
        <w:t>Rules to be followed by library staff</w:t>
      </w:r>
      <w:r w:rsidR="005B6F15">
        <w:t xml:space="preserve">  </w:t>
      </w:r>
    </w:p>
    <w:p w:rsidR="00FF26D1" w:rsidRPr="009B62BC" w:rsidRDefault="00FF26D1" w:rsidP="00FF26D1">
      <w:pPr>
        <w:pStyle w:val="BodyText"/>
        <w:numPr>
          <w:ilvl w:val="0"/>
          <w:numId w:val="21"/>
        </w:numPr>
        <w:rPr>
          <w:b w:val="0"/>
          <w:bCs w:val="0"/>
          <w:sz w:val="22"/>
        </w:rPr>
      </w:pPr>
      <w:r w:rsidRPr="009B62BC">
        <w:rPr>
          <w:b w:val="0"/>
          <w:bCs w:val="0"/>
          <w:sz w:val="22"/>
        </w:rPr>
        <w:t>As required by state law, library staff may only disclose library records indicating the identity of library users under the following conditions”</w:t>
      </w:r>
      <w:r w:rsidR="00FE6F16">
        <w:rPr>
          <w:b w:val="0"/>
          <w:bCs w:val="0"/>
          <w:sz w:val="22"/>
        </w:rPr>
        <w:t>:</w:t>
      </w:r>
    </w:p>
    <w:p w:rsidR="00FF26D1" w:rsidRPr="009B62BC" w:rsidRDefault="00FE6F16" w:rsidP="00FF26D1">
      <w:pPr>
        <w:pStyle w:val="BodyText"/>
        <w:numPr>
          <w:ilvl w:val="0"/>
          <w:numId w:val="18"/>
        </w:numPr>
        <w:rPr>
          <w:b w:val="0"/>
          <w:bCs w:val="0"/>
          <w:sz w:val="22"/>
        </w:rPr>
      </w:pPr>
      <w:r>
        <w:rPr>
          <w:b w:val="0"/>
          <w:bCs w:val="0"/>
          <w:sz w:val="22"/>
        </w:rPr>
        <w:t>D</w:t>
      </w:r>
      <w:r w:rsidR="00FF26D1" w:rsidRPr="009B62BC">
        <w:rPr>
          <w:b w:val="0"/>
          <w:bCs w:val="0"/>
          <w:sz w:val="22"/>
        </w:rPr>
        <w:t>isclosure of staff members of the Columbus Public Library, and the staff of other libraries and library systems only according to written procedures that comply with the laws cited above and that are approved by the director.</w:t>
      </w:r>
    </w:p>
    <w:p w:rsidR="00FF26D1" w:rsidRPr="009B62BC" w:rsidRDefault="00FE6F16" w:rsidP="00FF26D1">
      <w:pPr>
        <w:pStyle w:val="BodyText"/>
        <w:numPr>
          <w:ilvl w:val="0"/>
          <w:numId w:val="18"/>
        </w:numPr>
        <w:rPr>
          <w:b w:val="0"/>
          <w:bCs w:val="0"/>
          <w:sz w:val="22"/>
        </w:rPr>
      </w:pPr>
      <w:r>
        <w:rPr>
          <w:b w:val="0"/>
          <w:bCs w:val="0"/>
          <w:sz w:val="22"/>
        </w:rPr>
        <w:t>D</w:t>
      </w:r>
      <w:r w:rsidR="00FF26D1" w:rsidRPr="009B62BC">
        <w:rPr>
          <w:b w:val="0"/>
          <w:bCs w:val="0"/>
          <w:sz w:val="22"/>
        </w:rPr>
        <w:t xml:space="preserve">isclosure as authorized by the individual library user (see </w:t>
      </w:r>
      <w:r w:rsidR="00FF26D1" w:rsidRPr="009B62BC">
        <w:rPr>
          <w:bCs w:val="0"/>
          <w:sz w:val="22"/>
        </w:rPr>
        <w:t xml:space="preserve">LINK Holds Pickup Authorization </w:t>
      </w:r>
      <w:r w:rsidR="00FF26D1" w:rsidRPr="009B62BC">
        <w:rPr>
          <w:b w:val="0"/>
          <w:bCs w:val="0"/>
          <w:sz w:val="22"/>
        </w:rPr>
        <w:t>see Attachment 2)</w:t>
      </w:r>
    </w:p>
    <w:p w:rsidR="00FF26D1" w:rsidRPr="009B62BC" w:rsidRDefault="00FE6F16" w:rsidP="00FF26D1">
      <w:pPr>
        <w:pStyle w:val="BodyText"/>
        <w:numPr>
          <w:ilvl w:val="0"/>
          <w:numId w:val="18"/>
        </w:numPr>
        <w:rPr>
          <w:b w:val="0"/>
          <w:bCs w:val="0"/>
          <w:sz w:val="22"/>
        </w:rPr>
      </w:pPr>
      <w:r>
        <w:rPr>
          <w:b w:val="0"/>
          <w:bCs w:val="0"/>
          <w:sz w:val="22"/>
        </w:rPr>
        <w:t>D</w:t>
      </w:r>
      <w:r w:rsidR="00FF26D1" w:rsidRPr="009B62BC">
        <w:rPr>
          <w:b w:val="0"/>
          <w:bCs w:val="0"/>
          <w:sz w:val="22"/>
        </w:rPr>
        <w:t>isclosure pursuant to court order (see below for handling of different types of court orders)</w:t>
      </w:r>
    </w:p>
    <w:p w:rsidR="00FF26D1" w:rsidRPr="009B62BC" w:rsidRDefault="00FF26D1" w:rsidP="00FF26D1">
      <w:pPr>
        <w:pStyle w:val="BodyText"/>
        <w:numPr>
          <w:ilvl w:val="0"/>
          <w:numId w:val="21"/>
        </w:numPr>
        <w:rPr>
          <w:b w:val="0"/>
          <w:bCs w:val="0"/>
          <w:sz w:val="22"/>
        </w:rPr>
      </w:pPr>
      <w:r w:rsidRPr="009B62BC">
        <w:rPr>
          <w:b w:val="0"/>
          <w:bCs w:val="0"/>
          <w:sz w:val="22"/>
        </w:rPr>
        <w:t xml:space="preserve">Library staff must refer all requests for library records and all requests for information about particular library users to the library director or the library director’s designee.        </w:t>
      </w:r>
    </w:p>
    <w:p w:rsidR="00FF26D1" w:rsidRPr="009B62BC" w:rsidRDefault="00FF26D1" w:rsidP="00FF26D1">
      <w:pPr>
        <w:pStyle w:val="BodyText"/>
        <w:numPr>
          <w:ilvl w:val="0"/>
          <w:numId w:val="21"/>
        </w:numPr>
        <w:rPr>
          <w:b w:val="0"/>
          <w:bCs w:val="0"/>
          <w:sz w:val="22"/>
        </w:rPr>
      </w:pPr>
      <w:r w:rsidRPr="009B62BC">
        <w:rPr>
          <w:b w:val="0"/>
          <w:bCs w:val="0"/>
          <w:sz w:val="22"/>
        </w:rPr>
        <w:t xml:space="preserve">Library </w:t>
      </w:r>
      <w:r w:rsidR="00FE6F16" w:rsidRPr="009B62BC">
        <w:rPr>
          <w:b w:val="0"/>
          <w:bCs w:val="0"/>
          <w:sz w:val="22"/>
        </w:rPr>
        <w:t>staffs are</w:t>
      </w:r>
      <w:r w:rsidRPr="009B62BC">
        <w:rPr>
          <w:b w:val="0"/>
          <w:bCs w:val="0"/>
          <w:sz w:val="22"/>
        </w:rPr>
        <w:t xml:space="preserve"> not allowed to share information about use of library resources and services by identified library patrons except as necessary for the performance of their job duties and in accordance with procedures approved by the library director and/or board.</w:t>
      </w:r>
    </w:p>
    <w:p w:rsidR="00FF26D1" w:rsidRPr="009B62BC" w:rsidRDefault="00FF26D1" w:rsidP="00FF26D1">
      <w:pPr>
        <w:pStyle w:val="Heading4"/>
        <w:rPr>
          <w:b w:val="0"/>
        </w:rPr>
      </w:pPr>
      <w:r w:rsidRPr="009B62BC">
        <w:t xml:space="preserve">Handling requests from custodial parents or guardians of children under the age of 16 </w:t>
      </w:r>
      <w:r w:rsidRPr="009B62BC">
        <w:rPr>
          <w:b w:val="0"/>
        </w:rPr>
        <w:t>(see Attachment 3)</w:t>
      </w:r>
    </w:p>
    <w:p w:rsidR="00FF26D1" w:rsidRPr="009B62BC" w:rsidRDefault="00FF26D1" w:rsidP="00FF26D1">
      <w:pPr>
        <w:pStyle w:val="BodyText"/>
        <w:rPr>
          <w:b w:val="0"/>
          <w:bCs w:val="0"/>
          <w:sz w:val="22"/>
        </w:rPr>
      </w:pPr>
      <w:r w:rsidRPr="009B62BC">
        <w:rPr>
          <w:b w:val="0"/>
          <w:bCs w:val="0"/>
          <w:sz w:val="22"/>
        </w:rPr>
        <w:t>Requestor must be the child’s “custodial parent” defined as any parent other than a parent who has been denied periods of physical placement with a child under s767.24(4).  The library staff will:</w:t>
      </w:r>
    </w:p>
    <w:p w:rsidR="00FF26D1" w:rsidRPr="009B62BC" w:rsidRDefault="00FF26D1" w:rsidP="00FF26D1">
      <w:pPr>
        <w:pStyle w:val="BodyText"/>
        <w:numPr>
          <w:ilvl w:val="0"/>
          <w:numId w:val="22"/>
        </w:numPr>
        <w:rPr>
          <w:b w:val="0"/>
          <w:bCs w:val="0"/>
          <w:sz w:val="22"/>
        </w:rPr>
      </w:pPr>
      <w:r w:rsidRPr="009B62BC">
        <w:rPr>
          <w:b w:val="0"/>
          <w:bCs w:val="0"/>
          <w:sz w:val="22"/>
        </w:rPr>
        <w:t>request identification</w:t>
      </w:r>
    </w:p>
    <w:p w:rsidR="00FF26D1" w:rsidRPr="00AD6EBF" w:rsidRDefault="00FF26D1" w:rsidP="00AD6EBF">
      <w:pPr>
        <w:pStyle w:val="BodyText"/>
        <w:numPr>
          <w:ilvl w:val="0"/>
          <w:numId w:val="22"/>
        </w:numPr>
        <w:rPr>
          <w:b w:val="0"/>
          <w:bCs w:val="0"/>
          <w:sz w:val="22"/>
        </w:rPr>
      </w:pPr>
      <w:r w:rsidRPr="009B62BC">
        <w:rPr>
          <w:b w:val="0"/>
          <w:bCs w:val="0"/>
          <w:sz w:val="22"/>
        </w:rPr>
        <w:t>if the requestor is the parent or guardian listed on the child’s library record, the staff may provide the requested information; otherwise the staff will</w:t>
      </w:r>
      <w:r w:rsidR="00AD6EBF">
        <w:rPr>
          <w:b w:val="0"/>
          <w:bCs w:val="0"/>
          <w:sz w:val="22"/>
        </w:rPr>
        <w:t xml:space="preserve"> </w:t>
      </w:r>
      <w:r w:rsidRPr="00AD6EBF">
        <w:rPr>
          <w:b w:val="0"/>
          <w:bCs w:val="0"/>
          <w:sz w:val="22"/>
        </w:rPr>
        <w:t xml:space="preserve">obtain a completed and signed </w:t>
      </w:r>
      <w:r w:rsidRPr="00AD6EBF">
        <w:rPr>
          <w:b w:val="0"/>
          <w:bCs w:val="0"/>
          <w:sz w:val="22"/>
        </w:rPr>
        <w:lastRenderedPageBreak/>
        <w:t>“Request for Access to Child’s Library Record” form to help ensure that the requestor is indeed the child’s custodial parent or guardian and that the requestor has not been denied periods of physical placement with the child under s767.24(4).</w:t>
      </w:r>
    </w:p>
    <w:p w:rsidR="00FF26D1" w:rsidRPr="009B62BC" w:rsidRDefault="00FF26D1" w:rsidP="00FF26D1">
      <w:pPr>
        <w:pStyle w:val="BodyText"/>
        <w:numPr>
          <w:ilvl w:val="0"/>
          <w:numId w:val="22"/>
        </w:numPr>
        <w:rPr>
          <w:b w:val="0"/>
          <w:bCs w:val="0"/>
          <w:sz w:val="22"/>
        </w:rPr>
      </w:pPr>
      <w:r w:rsidRPr="009B62BC">
        <w:rPr>
          <w:b w:val="0"/>
          <w:bCs w:val="0"/>
          <w:sz w:val="22"/>
        </w:rPr>
        <w:t>The staff may then grant the request or refer the request to the library director or designee.</w:t>
      </w:r>
    </w:p>
    <w:p w:rsidR="00FF26D1" w:rsidRPr="009B62BC" w:rsidRDefault="00FF26D1" w:rsidP="00FF26D1">
      <w:pPr>
        <w:pStyle w:val="BodyText"/>
        <w:rPr>
          <w:b w:val="0"/>
          <w:bCs w:val="0"/>
          <w:sz w:val="22"/>
        </w:rPr>
      </w:pPr>
    </w:p>
    <w:p w:rsidR="00FF26D1" w:rsidRPr="009B62BC" w:rsidRDefault="00FF26D1" w:rsidP="00FF26D1">
      <w:pPr>
        <w:pStyle w:val="BodyText"/>
        <w:rPr>
          <w:b w:val="0"/>
          <w:bCs w:val="0"/>
          <w:sz w:val="22"/>
        </w:rPr>
      </w:pPr>
      <w:r w:rsidRPr="009B62BC">
        <w:rPr>
          <w:b w:val="0"/>
          <w:bCs w:val="0"/>
          <w:sz w:val="22"/>
        </w:rPr>
        <w:t>The library staff will attempt to satisfy the request as soon as practicable and without reasonable delay.  In most cases this will be at the time of the request.  If there is a question of the requestor’s guardianship, the staff person may delay the request until reviewed by the library director and/or library board.  If a request is denied by the library staff, the requester can appeal in writing to the library board.</w:t>
      </w:r>
    </w:p>
    <w:p w:rsidR="00FF26D1" w:rsidRPr="009B62BC" w:rsidRDefault="00FF26D1" w:rsidP="00FF26D1">
      <w:pPr>
        <w:pStyle w:val="Heading4"/>
      </w:pPr>
      <w:r w:rsidRPr="009B62BC">
        <w:t>Handling of court records</w:t>
      </w:r>
      <w:r w:rsidR="005B6F15">
        <w:t xml:space="preserve">   </w:t>
      </w:r>
    </w:p>
    <w:p w:rsidR="00FF26D1" w:rsidRPr="009B62BC" w:rsidRDefault="00FF26D1" w:rsidP="00FF26D1">
      <w:pPr>
        <w:pStyle w:val="BodyText"/>
        <w:rPr>
          <w:b w:val="0"/>
          <w:bCs w:val="0"/>
          <w:sz w:val="20"/>
          <w:szCs w:val="20"/>
        </w:rPr>
      </w:pPr>
      <w:r w:rsidRPr="009B62BC">
        <w:rPr>
          <w:b w:val="0"/>
          <w:bCs w:val="0"/>
          <w:sz w:val="20"/>
          <w:szCs w:val="20"/>
        </w:rPr>
        <w:t>[Note: All search warrants are court orders, but not all subpoenas are court orders.  Library staff may not disclose library records in response to a subpoena that is not a court order if those records indicate the identity of library users.]</w:t>
      </w:r>
    </w:p>
    <w:p w:rsidR="00FF26D1" w:rsidRPr="009B62BC" w:rsidRDefault="00FF26D1" w:rsidP="00FF26D1">
      <w:pPr>
        <w:pStyle w:val="FootnoteText"/>
      </w:pPr>
    </w:p>
    <w:p w:rsidR="00FF26D1" w:rsidRPr="009B62BC" w:rsidRDefault="00FF26D1" w:rsidP="00FF26D1">
      <w:pPr>
        <w:pStyle w:val="BodyText"/>
        <w:rPr>
          <w:b w:val="0"/>
          <w:bCs w:val="0"/>
          <w:sz w:val="22"/>
        </w:rPr>
      </w:pPr>
      <w:r w:rsidRPr="009B62BC">
        <w:rPr>
          <w:b w:val="0"/>
          <w:bCs w:val="0"/>
          <w:sz w:val="22"/>
        </w:rPr>
        <w:t>If a law enforcement officer (or anyone else</w:t>
      </w:r>
      <w:r w:rsidR="000147C9">
        <w:rPr>
          <w:b w:val="0"/>
          <w:bCs w:val="0"/>
          <w:sz w:val="22"/>
        </w:rPr>
        <w:t>)</w:t>
      </w:r>
      <w:r w:rsidRPr="009B62BC">
        <w:rPr>
          <w:b w:val="0"/>
          <w:bCs w:val="0"/>
          <w:sz w:val="22"/>
        </w:rPr>
        <w:t xml:space="preserve"> brings a subpoena</w:t>
      </w:r>
      <w:r w:rsidRPr="009B62BC">
        <w:rPr>
          <w:rStyle w:val="FootnoteReference"/>
          <w:b w:val="0"/>
          <w:bCs w:val="0"/>
          <w:sz w:val="22"/>
          <w:szCs w:val="20"/>
        </w:rPr>
        <w:footnoteReference w:id="1"/>
      </w:r>
      <w:r w:rsidRPr="009B62BC">
        <w:rPr>
          <w:b w:val="0"/>
          <w:bCs w:val="0"/>
          <w:sz w:val="22"/>
        </w:rPr>
        <w:t xml:space="preserve"> directing library staff to produce library records</w:t>
      </w:r>
      <w:r w:rsidR="000147C9">
        <w:rPr>
          <w:b w:val="0"/>
          <w:bCs w:val="0"/>
          <w:sz w:val="22"/>
        </w:rPr>
        <w:t>, records will not immediately</w:t>
      </w:r>
      <w:r w:rsidR="00253C81">
        <w:rPr>
          <w:b w:val="0"/>
          <w:bCs w:val="0"/>
          <w:sz w:val="22"/>
        </w:rPr>
        <w:t xml:space="preserve"> </w:t>
      </w:r>
      <w:r w:rsidR="000147C9">
        <w:rPr>
          <w:b w:val="0"/>
          <w:bCs w:val="0"/>
          <w:sz w:val="22"/>
        </w:rPr>
        <w:t>be produced. The procedure in this case is:</w:t>
      </w:r>
    </w:p>
    <w:p w:rsidR="00FF26D1" w:rsidRPr="009B62BC" w:rsidRDefault="00FF26D1" w:rsidP="00FF26D1">
      <w:pPr>
        <w:pStyle w:val="FootnoteText"/>
      </w:pPr>
    </w:p>
    <w:p w:rsidR="00FF26D1" w:rsidRPr="009B62BC" w:rsidRDefault="00FF26D1" w:rsidP="00FF26D1">
      <w:pPr>
        <w:pStyle w:val="BodyText"/>
        <w:rPr>
          <w:b w:val="0"/>
          <w:bCs w:val="0"/>
          <w:sz w:val="22"/>
        </w:rPr>
      </w:pPr>
    </w:p>
    <w:p w:rsidR="00FF26D1" w:rsidRPr="009B62BC" w:rsidRDefault="00FF26D1" w:rsidP="00FF26D1">
      <w:pPr>
        <w:pStyle w:val="BodyText"/>
        <w:numPr>
          <w:ilvl w:val="0"/>
          <w:numId w:val="24"/>
        </w:numPr>
        <w:rPr>
          <w:b w:val="0"/>
          <w:bCs w:val="0"/>
          <w:sz w:val="22"/>
        </w:rPr>
      </w:pPr>
      <w:r w:rsidRPr="009B62BC">
        <w:rPr>
          <w:b w:val="0"/>
          <w:bCs w:val="0"/>
          <w:sz w:val="22"/>
        </w:rPr>
        <w:t xml:space="preserve">Notify the library director, </w:t>
      </w:r>
      <w:r w:rsidR="00253C81">
        <w:rPr>
          <w:b w:val="0"/>
          <w:bCs w:val="0"/>
          <w:sz w:val="22"/>
        </w:rPr>
        <w:t>or, if the Director is not available, the Director designee—most likely the Library Board President</w:t>
      </w:r>
      <w:r w:rsidRPr="009B62BC">
        <w:rPr>
          <w:b w:val="0"/>
          <w:bCs w:val="0"/>
          <w:sz w:val="22"/>
        </w:rPr>
        <w:t>,.</w:t>
      </w:r>
    </w:p>
    <w:p w:rsidR="00FF26D1" w:rsidRPr="009B62BC" w:rsidRDefault="00FF26D1" w:rsidP="00FF26D1">
      <w:pPr>
        <w:pStyle w:val="BodyText"/>
        <w:numPr>
          <w:ilvl w:val="0"/>
          <w:numId w:val="24"/>
        </w:numPr>
        <w:rPr>
          <w:b w:val="0"/>
          <w:bCs w:val="0"/>
          <w:sz w:val="22"/>
        </w:rPr>
      </w:pPr>
      <w:r w:rsidRPr="009B62BC">
        <w:rPr>
          <w:b w:val="0"/>
          <w:bCs w:val="0"/>
          <w:sz w:val="22"/>
        </w:rPr>
        <w:t xml:space="preserve">The library director or </w:t>
      </w:r>
      <w:r w:rsidR="00253C81">
        <w:rPr>
          <w:b w:val="0"/>
          <w:bCs w:val="0"/>
          <w:sz w:val="22"/>
        </w:rPr>
        <w:t>designee</w:t>
      </w:r>
      <w:r w:rsidRPr="009B62BC">
        <w:rPr>
          <w:b w:val="0"/>
          <w:bCs w:val="0"/>
          <w:sz w:val="22"/>
        </w:rPr>
        <w:t xml:space="preserve"> should ask the municipal attorney (or library counsel) to review the subpoena.</w:t>
      </w:r>
    </w:p>
    <w:p w:rsidR="00FF26D1" w:rsidRPr="009B62BC" w:rsidRDefault="00FF26D1" w:rsidP="00FF26D1">
      <w:pPr>
        <w:pStyle w:val="BodyText"/>
        <w:numPr>
          <w:ilvl w:val="0"/>
          <w:numId w:val="24"/>
        </w:numPr>
        <w:rPr>
          <w:b w:val="0"/>
          <w:bCs w:val="0"/>
          <w:sz w:val="22"/>
        </w:rPr>
      </w:pPr>
      <w:r w:rsidRPr="009B62BC">
        <w:rPr>
          <w:b w:val="0"/>
          <w:bCs w:val="0"/>
          <w:sz w:val="22"/>
        </w:rPr>
        <w:t>If the subpoena has any legal defects, require that the defects be cured before records are released.</w:t>
      </w:r>
    </w:p>
    <w:p w:rsidR="00FF26D1" w:rsidRPr="009B62BC" w:rsidRDefault="00FF26D1" w:rsidP="00FF26D1">
      <w:pPr>
        <w:pStyle w:val="BodyText"/>
        <w:numPr>
          <w:ilvl w:val="0"/>
          <w:numId w:val="24"/>
        </w:numPr>
        <w:rPr>
          <w:b w:val="0"/>
          <w:bCs w:val="0"/>
          <w:sz w:val="22"/>
        </w:rPr>
      </w:pPr>
      <w:r w:rsidRPr="009B62BC">
        <w:rPr>
          <w:b w:val="0"/>
          <w:bCs w:val="0"/>
          <w:sz w:val="22"/>
        </w:rPr>
        <w:t>If appropriate, ask legal counsel to draft a protective order to be submitted to the court keeping the requested information confidential and limiting its use to the particular case.</w:t>
      </w:r>
    </w:p>
    <w:p w:rsidR="00FF26D1" w:rsidRPr="009B62BC" w:rsidRDefault="00FF26D1" w:rsidP="00FF26D1">
      <w:pPr>
        <w:pStyle w:val="BodyText"/>
        <w:numPr>
          <w:ilvl w:val="0"/>
          <w:numId w:val="24"/>
        </w:numPr>
        <w:rPr>
          <w:b w:val="0"/>
          <w:bCs w:val="0"/>
          <w:sz w:val="22"/>
        </w:rPr>
      </w:pPr>
      <w:r w:rsidRPr="009B62BC">
        <w:rPr>
          <w:b w:val="0"/>
          <w:bCs w:val="0"/>
          <w:sz w:val="22"/>
        </w:rPr>
        <w:t>Follow legal counsel’s advice for compliance with the subpoena.</w:t>
      </w:r>
    </w:p>
    <w:p w:rsidR="00FF26D1" w:rsidRPr="009B62BC" w:rsidRDefault="00FF26D1" w:rsidP="00FF26D1">
      <w:pPr>
        <w:pStyle w:val="BodyText"/>
        <w:rPr>
          <w:b w:val="0"/>
          <w:bCs w:val="0"/>
          <w:sz w:val="22"/>
        </w:rPr>
      </w:pPr>
    </w:p>
    <w:p w:rsidR="00FF26D1" w:rsidRPr="009B62BC" w:rsidRDefault="00FF26D1" w:rsidP="00FF26D1">
      <w:pPr>
        <w:pStyle w:val="BodyText"/>
        <w:rPr>
          <w:b w:val="0"/>
          <w:bCs w:val="0"/>
          <w:sz w:val="22"/>
        </w:rPr>
      </w:pPr>
      <w:r w:rsidRPr="009B62BC">
        <w:rPr>
          <w:b w:val="0"/>
          <w:bCs w:val="0"/>
          <w:sz w:val="22"/>
        </w:rPr>
        <w:t>If law enforcement officers bring a court order in the form of a search warrant</w:t>
      </w:r>
      <w:r w:rsidRPr="009B62BC">
        <w:rPr>
          <w:rStyle w:val="FootnoteReference"/>
          <w:b w:val="0"/>
          <w:bCs w:val="0"/>
          <w:sz w:val="22"/>
          <w:szCs w:val="20"/>
        </w:rPr>
        <w:footnoteReference w:id="2"/>
      </w:r>
    </w:p>
    <w:p w:rsidR="00FF26D1" w:rsidRPr="009B62BC" w:rsidRDefault="00FF26D1" w:rsidP="00FF26D1">
      <w:pPr>
        <w:pStyle w:val="BodyText"/>
        <w:numPr>
          <w:ilvl w:val="0"/>
          <w:numId w:val="25"/>
        </w:numPr>
        <w:rPr>
          <w:b w:val="0"/>
          <w:bCs w:val="0"/>
          <w:sz w:val="22"/>
        </w:rPr>
      </w:pPr>
      <w:r w:rsidRPr="009B62BC">
        <w:rPr>
          <w:b w:val="0"/>
          <w:bCs w:val="0"/>
          <w:sz w:val="22"/>
        </w:rPr>
        <w:t>A search warrant is executable immediately, unlike a subpoena.  The law enforcement officers may begin a search of library records as soon as they enter the library.</w:t>
      </w:r>
    </w:p>
    <w:p w:rsidR="00FF26D1" w:rsidRPr="009B62BC" w:rsidRDefault="00253C81" w:rsidP="00FF26D1">
      <w:pPr>
        <w:pStyle w:val="BodyText"/>
        <w:numPr>
          <w:ilvl w:val="0"/>
          <w:numId w:val="25"/>
        </w:numPr>
        <w:rPr>
          <w:b w:val="0"/>
          <w:bCs w:val="0"/>
          <w:sz w:val="22"/>
        </w:rPr>
      </w:pPr>
      <w:r>
        <w:rPr>
          <w:b w:val="0"/>
          <w:bCs w:val="0"/>
          <w:sz w:val="22"/>
        </w:rPr>
        <w:t>Library staff will request</w:t>
      </w:r>
      <w:r w:rsidRPr="009B62BC">
        <w:rPr>
          <w:b w:val="0"/>
          <w:bCs w:val="0"/>
          <w:sz w:val="22"/>
        </w:rPr>
        <w:t xml:space="preserve"> </w:t>
      </w:r>
      <w:r w:rsidR="00FF26D1" w:rsidRPr="009B62BC">
        <w:rPr>
          <w:b w:val="0"/>
          <w:bCs w:val="0"/>
          <w:sz w:val="22"/>
        </w:rPr>
        <w:t xml:space="preserve">that the law enforcement officers wait until the </w:t>
      </w:r>
      <w:r>
        <w:rPr>
          <w:b w:val="0"/>
          <w:bCs w:val="0"/>
          <w:sz w:val="22"/>
        </w:rPr>
        <w:t xml:space="preserve">Library Director or </w:t>
      </w:r>
      <w:r w:rsidR="0091409E">
        <w:rPr>
          <w:b w:val="0"/>
          <w:bCs w:val="0"/>
          <w:sz w:val="22"/>
        </w:rPr>
        <w:t>Designee</w:t>
      </w:r>
      <w:r>
        <w:rPr>
          <w:b w:val="0"/>
          <w:bCs w:val="0"/>
          <w:sz w:val="22"/>
        </w:rPr>
        <w:t xml:space="preserve"> and </w:t>
      </w:r>
      <w:r w:rsidR="00FF26D1" w:rsidRPr="009B62BC">
        <w:rPr>
          <w:b w:val="0"/>
          <w:bCs w:val="0"/>
          <w:sz w:val="22"/>
        </w:rPr>
        <w:t xml:space="preserve">municipal attorney (or library counsel) </w:t>
      </w:r>
      <w:r>
        <w:rPr>
          <w:b w:val="0"/>
          <w:bCs w:val="0"/>
          <w:sz w:val="22"/>
        </w:rPr>
        <w:t xml:space="preserve">are </w:t>
      </w:r>
      <w:r w:rsidR="00FF26D1" w:rsidRPr="009B62BC">
        <w:rPr>
          <w:b w:val="0"/>
          <w:bCs w:val="0"/>
          <w:sz w:val="22"/>
        </w:rPr>
        <w:t xml:space="preserve"> present before the search </w:t>
      </w:r>
      <w:r w:rsidR="00801E2C">
        <w:rPr>
          <w:b w:val="0"/>
          <w:bCs w:val="0"/>
          <w:sz w:val="22"/>
        </w:rPr>
        <w:t xml:space="preserve">begins, allowing </w:t>
      </w:r>
      <w:r w:rsidR="00FF26D1" w:rsidRPr="009B62BC">
        <w:rPr>
          <w:b w:val="0"/>
          <w:bCs w:val="0"/>
          <w:sz w:val="22"/>
        </w:rPr>
        <w:t xml:space="preserve"> counsel an opportunity to examine the search warrant and to assure that the search conforms to the terms of the search warrant.  (The law enforcement officials are not required to accede to your request to delay the search.)</w:t>
      </w:r>
    </w:p>
    <w:p w:rsidR="00FF26D1" w:rsidRPr="009B62BC" w:rsidRDefault="00801E2C" w:rsidP="00FF26D1">
      <w:pPr>
        <w:pStyle w:val="BodyText"/>
        <w:numPr>
          <w:ilvl w:val="0"/>
          <w:numId w:val="25"/>
        </w:numPr>
        <w:rPr>
          <w:b w:val="0"/>
          <w:bCs w:val="0"/>
          <w:sz w:val="22"/>
        </w:rPr>
      </w:pPr>
      <w:r>
        <w:rPr>
          <w:b w:val="0"/>
          <w:bCs w:val="0"/>
          <w:sz w:val="22"/>
        </w:rPr>
        <w:lastRenderedPageBreak/>
        <w:t xml:space="preserve">The Director </w:t>
      </w:r>
      <w:r w:rsidR="00406FB3">
        <w:rPr>
          <w:b w:val="0"/>
          <w:bCs w:val="0"/>
          <w:sz w:val="22"/>
        </w:rPr>
        <w:t xml:space="preserve">or Designee </w:t>
      </w:r>
      <w:r>
        <w:rPr>
          <w:b w:val="0"/>
          <w:bCs w:val="0"/>
          <w:sz w:val="22"/>
        </w:rPr>
        <w:t>may then c</w:t>
      </w:r>
      <w:r w:rsidR="00FF26D1" w:rsidRPr="009B62BC">
        <w:rPr>
          <w:b w:val="0"/>
          <w:bCs w:val="0"/>
          <w:sz w:val="22"/>
        </w:rPr>
        <w:t>ooperate with the search to ensure that only the records identified in the warrant are produced and that no other user’s records are disclosed.</w:t>
      </w:r>
    </w:p>
    <w:p w:rsidR="00FF26D1" w:rsidRPr="009B62BC" w:rsidRDefault="00FF26D1" w:rsidP="00FF26D1">
      <w:pPr>
        <w:pStyle w:val="BodyText"/>
        <w:rPr>
          <w:b w:val="0"/>
          <w:bCs w:val="0"/>
          <w:sz w:val="22"/>
        </w:rPr>
      </w:pPr>
    </w:p>
    <w:p w:rsidR="00FF26D1" w:rsidRPr="009B62BC" w:rsidRDefault="00FF26D1" w:rsidP="00FF26D1">
      <w:pPr>
        <w:pStyle w:val="BodyText"/>
        <w:rPr>
          <w:bCs w:val="0"/>
          <w:sz w:val="22"/>
        </w:rPr>
      </w:pPr>
      <w:r w:rsidRPr="009B62BC">
        <w:rPr>
          <w:b w:val="0"/>
          <w:bCs w:val="0"/>
          <w:sz w:val="22"/>
        </w:rPr>
        <w:t xml:space="preserve">If FBI agents bring a court order in the form of a </w:t>
      </w:r>
      <w:r w:rsidRPr="009B62BC">
        <w:rPr>
          <w:bCs w:val="0"/>
          <w:sz w:val="22"/>
        </w:rPr>
        <w:t>search warrant issued under the Foreign Intelligence Surveillance Act (FISA)</w:t>
      </w:r>
      <w:r w:rsidRPr="009B62BC">
        <w:rPr>
          <w:rStyle w:val="FootnoteReference"/>
          <w:bCs w:val="0"/>
          <w:sz w:val="22"/>
          <w:szCs w:val="20"/>
        </w:rPr>
        <w:footnoteReference w:id="3"/>
      </w:r>
    </w:p>
    <w:p w:rsidR="00FF26D1" w:rsidRPr="009B62BC" w:rsidRDefault="00FF26D1" w:rsidP="00FF26D1">
      <w:pPr>
        <w:pStyle w:val="BodyText"/>
        <w:numPr>
          <w:ilvl w:val="0"/>
          <w:numId w:val="26"/>
        </w:numPr>
        <w:rPr>
          <w:b w:val="0"/>
          <w:bCs w:val="0"/>
          <w:sz w:val="22"/>
        </w:rPr>
      </w:pPr>
      <w:r w:rsidRPr="009B62BC">
        <w:rPr>
          <w:b w:val="0"/>
          <w:bCs w:val="0"/>
          <w:sz w:val="22"/>
        </w:rPr>
        <w:t>A search warrant is executable immediately, unlike a subpoena.  The law enforcement officers may begin a search of library records as soon as they enter the library.</w:t>
      </w:r>
    </w:p>
    <w:p w:rsidR="00FF26D1" w:rsidRPr="009B62BC" w:rsidRDefault="00FF26D1" w:rsidP="00FF26D1">
      <w:pPr>
        <w:pStyle w:val="BodyText"/>
        <w:numPr>
          <w:ilvl w:val="0"/>
          <w:numId w:val="26"/>
        </w:numPr>
        <w:rPr>
          <w:b w:val="0"/>
          <w:bCs w:val="0"/>
          <w:sz w:val="22"/>
        </w:rPr>
      </w:pPr>
      <w:r w:rsidRPr="009B62BC">
        <w:rPr>
          <w:b w:val="0"/>
          <w:bCs w:val="0"/>
          <w:sz w:val="22"/>
        </w:rPr>
        <w:t>Request that the law enforcement officers wait until the</w:t>
      </w:r>
      <w:r w:rsidR="00801E2C">
        <w:rPr>
          <w:b w:val="0"/>
          <w:bCs w:val="0"/>
          <w:sz w:val="22"/>
        </w:rPr>
        <w:t xml:space="preserve"> Library Director (or Designee) and</w:t>
      </w:r>
      <w:r w:rsidRPr="009B62BC">
        <w:rPr>
          <w:b w:val="0"/>
          <w:bCs w:val="0"/>
          <w:sz w:val="22"/>
        </w:rPr>
        <w:t xml:space="preserve"> municipal attorney (or library counsel) </w:t>
      </w:r>
      <w:r w:rsidR="00801E2C">
        <w:rPr>
          <w:b w:val="0"/>
          <w:bCs w:val="0"/>
          <w:sz w:val="22"/>
        </w:rPr>
        <w:t xml:space="preserve">are </w:t>
      </w:r>
      <w:r w:rsidRPr="009B62BC">
        <w:rPr>
          <w:b w:val="0"/>
          <w:bCs w:val="0"/>
          <w:sz w:val="22"/>
        </w:rPr>
        <w:t xml:space="preserve"> present before the search begins in order to allow counsel an opportunity to examine the search warrant and to assure that the search conforms to the terms of the search warrant.  (The law enforcement officials are not required to accede to your request.)</w:t>
      </w:r>
    </w:p>
    <w:p w:rsidR="00FF26D1" w:rsidRPr="009B62BC" w:rsidRDefault="00801E2C" w:rsidP="00FF26D1">
      <w:pPr>
        <w:pStyle w:val="BodyText"/>
        <w:numPr>
          <w:ilvl w:val="0"/>
          <w:numId w:val="26"/>
        </w:numPr>
        <w:rPr>
          <w:b w:val="0"/>
          <w:bCs w:val="0"/>
          <w:sz w:val="22"/>
        </w:rPr>
      </w:pPr>
      <w:r>
        <w:rPr>
          <w:b w:val="0"/>
          <w:bCs w:val="0"/>
          <w:sz w:val="22"/>
        </w:rPr>
        <w:t>The Director</w:t>
      </w:r>
      <w:r w:rsidR="00406FB3">
        <w:rPr>
          <w:b w:val="0"/>
          <w:bCs w:val="0"/>
          <w:sz w:val="22"/>
        </w:rPr>
        <w:t xml:space="preserve"> or Designee</w:t>
      </w:r>
      <w:r>
        <w:rPr>
          <w:b w:val="0"/>
          <w:bCs w:val="0"/>
          <w:sz w:val="22"/>
        </w:rPr>
        <w:t xml:space="preserve"> may then c</w:t>
      </w:r>
      <w:r w:rsidR="00FF26D1" w:rsidRPr="009B62BC">
        <w:rPr>
          <w:b w:val="0"/>
          <w:bCs w:val="0"/>
          <w:sz w:val="22"/>
        </w:rPr>
        <w:t>ooperate with the search to ensure that only the records identified in the warrant are produced and that no other user’s records are disclosed.</w:t>
      </w:r>
    </w:p>
    <w:p w:rsidR="00406FB3" w:rsidRPr="00406FB3" w:rsidRDefault="00FF26D1" w:rsidP="00406FB3">
      <w:pPr>
        <w:pStyle w:val="BodyText"/>
        <w:numPr>
          <w:ilvl w:val="0"/>
          <w:numId w:val="26"/>
        </w:numPr>
        <w:rPr>
          <w:b w:val="0"/>
          <w:bCs w:val="0"/>
          <w:sz w:val="22"/>
        </w:rPr>
      </w:pPr>
      <w:r w:rsidRPr="00406FB3">
        <w:rPr>
          <w:b w:val="0"/>
          <w:bCs w:val="0"/>
          <w:sz w:val="22"/>
        </w:rPr>
        <w:t xml:space="preserve">It is illegal to disclose to any other person (other than those persons necessary to produce the tangible things sought in the warrant) that the Federal Bureau of Investigation has </w:t>
      </w:r>
      <w:r w:rsidR="00406FB3" w:rsidRPr="00406FB3">
        <w:rPr>
          <w:b w:val="0"/>
          <w:bCs w:val="0"/>
          <w:sz w:val="22"/>
        </w:rPr>
        <w:t>sought or obtained records or other items under the Foreign Intelligence Surveillance Act (FISA).</w:t>
      </w:r>
    </w:p>
    <w:p w:rsidR="00FF26D1" w:rsidRPr="009B62BC" w:rsidRDefault="00801E2C" w:rsidP="00FF26D1">
      <w:pPr>
        <w:pStyle w:val="BodyText"/>
        <w:numPr>
          <w:ilvl w:val="0"/>
          <w:numId w:val="26"/>
        </w:numPr>
        <w:rPr>
          <w:b w:val="0"/>
          <w:bCs w:val="0"/>
          <w:sz w:val="22"/>
        </w:rPr>
      </w:pPr>
      <w:r>
        <w:rPr>
          <w:b w:val="0"/>
          <w:bCs w:val="0"/>
          <w:sz w:val="22"/>
        </w:rPr>
        <w:t>.</w:t>
      </w:r>
    </w:p>
    <w:p w:rsidR="00FF26D1" w:rsidRPr="009B62BC" w:rsidRDefault="00FF26D1" w:rsidP="00FF26D1">
      <w:pPr>
        <w:pStyle w:val="BodyText"/>
        <w:rPr>
          <w:bCs w:val="0"/>
          <w:sz w:val="22"/>
        </w:rPr>
      </w:pPr>
    </w:p>
    <w:p w:rsidR="00FF26D1" w:rsidRDefault="00FF26D1" w:rsidP="00FF26D1">
      <w:pPr>
        <w:pStyle w:val="BodyText"/>
        <w:rPr>
          <w:b w:val="0"/>
          <w:bCs w:val="0"/>
          <w:sz w:val="22"/>
        </w:rPr>
      </w:pPr>
      <w:r>
        <w:rPr>
          <w:b w:val="0"/>
          <w:bCs w:val="0"/>
          <w:sz w:val="22"/>
        </w:rPr>
        <w:t>Approved 9/18/07</w:t>
      </w:r>
    </w:p>
    <w:p w:rsidR="00FF26D1" w:rsidRDefault="00F62BEA" w:rsidP="00FF26D1">
      <w:pPr>
        <w:pStyle w:val="BodyText"/>
        <w:rPr>
          <w:b w:val="0"/>
          <w:bCs w:val="0"/>
          <w:sz w:val="22"/>
        </w:rPr>
      </w:pPr>
      <w:r>
        <w:rPr>
          <w:b w:val="0"/>
          <w:bCs w:val="0"/>
          <w:sz w:val="22"/>
        </w:rPr>
        <w:t>Revised</w:t>
      </w:r>
      <w:r w:rsidR="00FF26D1">
        <w:rPr>
          <w:b w:val="0"/>
          <w:bCs w:val="0"/>
          <w:sz w:val="22"/>
        </w:rPr>
        <w:t xml:space="preserve"> 1/20/09</w:t>
      </w:r>
    </w:p>
    <w:p w:rsidR="005A75FC" w:rsidRDefault="005A75FC" w:rsidP="00FF26D1">
      <w:pPr>
        <w:pStyle w:val="BodyText"/>
        <w:rPr>
          <w:b w:val="0"/>
          <w:bCs w:val="0"/>
          <w:sz w:val="22"/>
        </w:rPr>
      </w:pPr>
      <w:r>
        <w:rPr>
          <w:b w:val="0"/>
          <w:bCs w:val="0"/>
          <w:sz w:val="22"/>
        </w:rPr>
        <w:t>Revised 11/19/13</w:t>
      </w:r>
    </w:p>
    <w:p w:rsidR="005B6F15" w:rsidRPr="009B62BC" w:rsidRDefault="00804BB8" w:rsidP="00FF26D1">
      <w:pPr>
        <w:pStyle w:val="BodyText"/>
        <w:rPr>
          <w:b w:val="0"/>
          <w:bCs w:val="0"/>
          <w:sz w:val="22"/>
        </w:rPr>
      </w:pPr>
      <w:r>
        <w:rPr>
          <w:b w:val="0"/>
          <w:bCs w:val="0"/>
          <w:sz w:val="22"/>
        </w:rPr>
        <w:t>Revised 5/21/19</w:t>
      </w:r>
    </w:p>
    <w:p w:rsidR="00FF26D1" w:rsidRPr="009B62BC" w:rsidRDefault="00FF26D1" w:rsidP="00FF26D1">
      <w:pPr>
        <w:pStyle w:val="BodyText"/>
        <w:rPr>
          <w:b w:val="0"/>
          <w:bCs w:val="0"/>
          <w:sz w:val="22"/>
        </w:rPr>
      </w:pPr>
    </w:p>
    <w:p w:rsidR="00FF26D1" w:rsidRPr="009B62BC" w:rsidRDefault="0091409E" w:rsidP="005A75FC">
      <w:pPr>
        <w:rPr>
          <w:b/>
          <w:bCs/>
          <w:sz w:val="22"/>
        </w:rPr>
      </w:pPr>
      <w:r>
        <w:rPr>
          <w:b/>
          <w:bCs/>
          <w:sz w:val="22"/>
        </w:rPr>
        <w:br w:type="page"/>
      </w:r>
      <w:r w:rsidR="005D040F">
        <w:rPr>
          <w:b/>
          <w:bCs/>
          <w:sz w:val="22"/>
        </w:rPr>
        <w:lastRenderedPageBreak/>
        <w:t xml:space="preserve">ATTACHEMENT 1: </w:t>
      </w:r>
      <w:r w:rsidR="00FF26D1" w:rsidRPr="009B62BC">
        <w:rPr>
          <w:sz w:val="22"/>
        </w:rPr>
        <w:t>City of Columbus Ordinance</w:t>
      </w:r>
    </w:p>
    <w:p w:rsidR="00FF26D1" w:rsidRPr="009B62BC" w:rsidRDefault="00FF26D1" w:rsidP="00FF26D1">
      <w:pPr>
        <w:pStyle w:val="BodyText"/>
        <w:jc w:val="center"/>
        <w:rPr>
          <w:b w:val="0"/>
          <w:bCs w:val="0"/>
          <w:sz w:val="22"/>
        </w:rPr>
      </w:pPr>
    </w:p>
    <w:p w:rsidR="00FF26D1" w:rsidRPr="009B62BC" w:rsidRDefault="00FF26D1" w:rsidP="00FF26D1">
      <w:pPr>
        <w:pStyle w:val="BodyText"/>
        <w:jc w:val="center"/>
        <w:rPr>
          <w:b w:val="0"/>
          <w:bCs w:val="0"/>
          <w:sz w:val="22"/>
        </w:rPr>
      </w:pPr>
    </w:p>
    <w:p w:rsidR="00FF26D1" w:rsidRPr="009B62BC" w:rsidRDefault="00FF26D1" w:rsidP="00FF26D1">
      <w:pPr>
        <w:pStyle w:val="BodyText"/>
        <w:jc w:val="center"/>
        <w:rPr>
          <w:b w:val="0"/>
          <w:bCs w:val="0"/>
          <w:sz w:val="22"/>
        </w:rPr>
      </w:pPr>
    </w:p>
    <w:p w:rsidR="00FF26D1" w:rsidRPr="009B62BC" w:rsidRDefault="00FF26D1" w:rsidP="00FF26D1">
      <w:pPr>
        <w:pStyle w:val="BodyText"/>
        <w:jc w:val="center"/>
        <w:rPr>
          <w:bCs w:val="0"/>
          <w:sz w:val="22"/>
        </w:rPr>
      </w:pPr>
      <w:smartTag w:uri="urn:schemas-microsoft-com:office:smarttags" w:element="place">
        <w:smartTag w:uri="urn:schemas:contacts" w:element="Sn">
          <w:r w:rsidRPr="009B62BC">
            <w:rPr>
              <w:bCs w:val="0"/>
              <w:sz w:val="22"/>
            </w:rPr>
            <w:t>ARTICLE</w:t>
          </w:r>
        </w:smartTag>
        <w:r w:rsidRPr="009B62BC">
          <w:rPr>
            <w:bCs w:val="0"/>
            <w:sz w:val="22"/>
          </w:rPr>
          <w:t xml:space="preserve"> </w:t>
        </w:r>
        <w:smartTag w:uri="urn:schemas:contacts" w:element="Sn">
          <w:r w:rsidRPr="009B62BC">
            <w:rPr>
              <w:bCs w:val="0"/>
              <w:sz w:val="22"/>
            </w:rPr>
            <w:t>I.</w:t>
          </w:r>
        </w:smartTag>
      </w:smartTag>
      <w:r w:rsidRPr="009B62BC">
        <w:rPr>
          <w:bCs w:val="0"/>
          <w:sz w:val="22"/>
        </w:rPr>
        <w:t xml:space="preserve"> IN GENERAL</w:t>
      </w:r>
    </w:p>
    <w:p w:rsidR="00FF26D1" w:rsidRPr="009B62BC" w:rsidRDefault="00FF26D1" w:rsidP="00FF26D1">
      <w:pPr>
        <w:pStyle w:val="BodyText"/>
        <w:jc w:val="center"/>
        <w:rPr>
          <w:b w:val="0"/>
          <w:bCs w:val="0"/>
          <w:sz w:val="22"/>
        </w:rPr>
      </w:pPr>
    </w:p>
    <w:p w:rsidR="00FF26D1" w:rsidRPr="009B62BC" w:rsidRDefault="00FF26D1" w:rsidP="00FF26D1">
      <w:pPr>
        <w:pStyle w:val="BodyText"/>
        <w:rPr>
          <w:bCs w:val="0"/>
          <w:sz w:val="22"/>
        </w:rPr>
      </w:pPr>
      <w:r w:rsidRPr="009B62BC">
        <w:rPr>
          <w:bCs w:val="0"/>
          <w:sz w:val="22"/>
        </w:rPr>
        <w:t>Sec. 62-1.  Fail</w:t>
      </w:r>
      <w:r w:rsidR="006D1EBE">
        <w:rPr>
          <w:bCs w:val="0"/>
          <w:sz w:val="22"/>
        </w:rPr>
        <w:t>ure to return library materials</w:t>
      </w:r>
    </w:p>
    <w:p w:rsidR="00FF26D1" w:rsidRPr="009B62BC" w:rsidRDefault="00FF26D1" w:rsidP="00FF26D1">
      <w:pPr>
        <w:pStyle w:val="BodyText"/>
        <w:rPr>
          <w:b w:val="0"/>
          <w:bCs w:val="0"/>
          <w:sz w:val="22"/>
        </w:rPr>
      </w:pPr>
    </w:p>
    <w:p w:rsidR="00FF26D1" w:rsidRPr="009B62BC" w:rsidRDefault="00FF26D1" w:rsidP="00FF26D1">
      <w:pPr>
        <w:pStyle w:val="BodyText"/>
        <w:numPr>
          <w:ilvl w:val="1"/>
          <w:numId w:val="25"/>
        </w:numPr>
        <w:rPr>
          <w:b w:val="0"/>
          <w:bCs w:val="0"/>
          <w:sz w:val="22"/>
        </w:rPr>
      </w:pPr>
      <w:r w:rsidRPr="009B62BC">
        <w:rPr>
          <w:b w:val="0"/>
          <w:bCs w:val="0"/>
          <w:sz w:val="22"/>
        </w:rPr>
        <w:t>In this section, “library materials” include any book, plate, pictures, photograph, engraving, painting, drawing, map, newspaper, magazine, sound recording, audiovisual materials in format, magnetic or other tapes, electronic data processing records, artifacts, or other documentary written or printed materials, regardless of physical form or characteristics, belonging to, on loan to or otherwise in the custody of a municipal library situated or based within the city limits.</w:t>
      </w:r>
    </w:p>
    <w:p w:rsidR="00FF26D1" w:rsidRPr="009B62BC" w:rsidRDefault="00FF26D1" w:rsidP="00FF26D1">
      <w:pPr>
        <w:pStyle w:val="BodyText"/>
        <w:ind w:left="1080"/>
        <w:rPr>
          <w:b w:val="0"/>
          <w:bCs w:val="0"/>
          <w:sz w:val="22"/>
        </w:rPr>
      </w:pPr>
    </w:p>
    <w:p w:rsidR="00FF26D1" w:rsidRPr="009B62BC" w:rsidRDefault="00FF26D1" w:rsidP="00FF26D1">
      <w:pPr>
        <w:pStyle w:val="BodyText"/>
        <w:numPr>
          <w:ilvl w:val="1"/>
          <w:numId w:val="25"/>
        </w:numPr>
        <w:rPr>
          <w:b w:val="0"/>
          <w:bCs w:val="0"/>
          <w:sz w:val="22"/>
        </w:rPr>
      </w:pPr>
      <w:r w:rsidRPr="009B62BC">
        <w:rPr>
          <w:b w:val="0"/>
          <w:bCs w:val="0"/>
          <w:sz w:val="22"/>
        </w:rPr>
        <w:t>No person shall take and carry away any library materials with the consent of a library official, agent, or employee and fail, after the notice required by this section, to timely return the library materials.</w:t>
      </w:r>
    </w:p>
    <w:p w:rsidR="00FF26D1" w:rsidRPr="009B62BC" w:rsidRDefault="00FF26D1" w:rsidP="00FF26D1">
      <w:pPr>
        <w:pStyle w:val="BodyText"/>
        <w:rPr>
          <w:b w:val="0"/>
          <w:bCs w:val="0"/>
          <w:sz w:val="22"/>
        </w:rPr>
      </w:pPr>
    </w:p>
    <w:p w:rsidR="00FF26D1" w:rsidRPr="009B62BC" w:rsidRDefault="00FF26D1" w:rsidP="00FF26D1">
      <w:pPr>
        <w:pStyle w:val="BodyText"/>
        <w:numPr>
          <w:ilvl w:val="1"/>
          <w:numId w:val="25"/>
        </w:numPr>
        <w:rPr>
          <w:b w:val="0"/>
          <w:bCs w:val="0"/>
          <w:sz w:val="22"/>
        </w:rPr>
      </w:pPr>
      <w:r w:rsidRPr="009B62BC">
        <w:rPr>
          <w:b w:val="0"/>
          <w:bCs w:val="0"/>
          <w:sz w:val="22"/>
        </w:rPr>
        <w:t>No person shall be charged with a violation of this section unless such person is provided written notice signed by a library official, agent or employee setting forth at least the following:</w:t>
      </w:r>
    </w:p>
    <w:p w:rsidR="00FF26D1" w:rsidRPr="009B62BC" w:rsidRDefault="00FF26D1" w:rsidP="00FF26D1">
      <w:pPr>
        <w:pStyle w:val="BodyText"/>
        <w:rPr>
          <w:b w:val="0"/>
          <w:bCs w:val="0"/>
          <w:sz w:val="22"/>
        </w:rPr>
      </w:pPr>
    </w:p>
    <w:p w:rsidR="00FF26D1" w:rsidRPr="009B62BC" w:rsidRDefault="00FF26D1" w:rsidP="00FF26D1">
      <w:pPr>
        <w:pStyle w:val="BodyText"/>
        <w:numPr>
          <w:ilvl w:val="0"/>
          <w:numId w:val="27"/>
        </w:numPr>
        <w:rPr>
          <w:b w:val="0"/>
          <w:bCs w:val="0"/>
          <w:sz w:val="22"/>
        </w:rPr>
      </w:pPr>
      <w:r w:rsidRPr="009B62BC">
        <w:rPr>
          <w:b w:val="0"/>
          <w:bCs w:val="0"/>
          <w:sz w:val="22"/>
        </w:rPr>
        <w:t>A reasonable description of the library materials.</w:t>
      </w:r>
    </w:p>
    <w:p w:rsidR="00FF26D1" w:rsidRPr="009B62BC" w:rsidRDefault="00FF26D1" w:rsidP="00FF26D1">
      <w:pPr>
        <w:pStyle w:val="BodyText"/>
        <w:ind w:left="1080"/>
        <w:rPr>
          <w:b w:val="0"/>
          <w:bCs w:val="0"/>
          <w:sz w:val="22"/>
        </w:rPr>
      </w:pPr>
    </w:p>
    <w:p w:rsidR="00FF26D1" w:rsidRPr="009B62BC" w:rsidRDefault="00FF26D1" w:rsidP="00FF26D1">
      <w:pPr>
        <w:pStyle w:val="BodyText"/>
        <w:numPr>
          <w:ilvl w:val="0"/>
          <w:numId w:val="27"/>
        </w:numPr>
        <w:rPr>
          <w:b w:val="0"/>
          <w:bCs w:val="0"/>
          <w:sz w:val="22"/>
        </w:rPr>
      </w:pPr>
      <w:r w:rsidRPr="009B62BC">
        <w:rPr>
          <w:b w:val="0"/>
          <w:bCs w:val="0"/>
          <w:sz w:val="22"/>
        </w:rPr>
        <w:t>The date the library materials were due to be returned.</w:t>
      </w:r>
    </w:p>
    <w:p w:rsidR="00FF26D1" w:rsidRPr="009B62BC" w:rsidRDefault="00FF26D1" w:rsidP="00FF26D1">
      <w:pPr>
        <w:pStyle w:val="BodyText"/>
        <w:rPr>
          <w:b w:val="0"/>
          <w:bCs w:val="0"/>
          <w:sz w:val="22"/>
        </w:rPr>
      </w:pPr>
    </w:p>
    <w:p w:rsidR="00FF26D1" w:rsidRPr="009B62BC" w:rsidRDefault="00FF26D1" w:rsidP="00FF26D1">
      <w:pPr>
        <w:pStyle w:val="BodyText"/>
        <w:numPr>
          <w:ilvl w:val="0"/>
          <w:numId w:val="27"/>
        </w:numPr>
        <w:rPr>
          <w:b w:val="0"/>
          <w:bCs w:val="0"/>
          <w:sz w:val="22"/>
        </w:rPr>
      </w:pPr>
      <w:r w:rsidRPr="009B62BC">
        <w:rPr>
          <w:b w:val="0"/>
          <w:bCs w:val="0"/>
          <w:sz w:val="22"/>
        </w:rPr>
        <w:t>The statement that “your failure to comply with this notice shall subject you to prosecution for a violation of Columbus Municipal Code section 62-1, Failure to Return Library Materials,” and upon conviction, a forfeiture as provided in section 1-14.  Such notice shall be served either by regular, first class mail, sent to the person’s last known address or by personal service upon such person.</w:t>
      </w:r>
    </w:p>
    <w:p w:rsidR="00FF26D1" w:rsidRPr="009B62BC" w:rsidRDefault="00FF26D1" w:rsidP="00FF26D1">
      <w:pPr>
        <w:pStyle w:val="BodyText"/>
        <w:rPr>
          <w:b w:val="0"/>
          <w:bCs w:val="0"/>
          <w:sz w:val="22"/>
        </w:rPr>
      </w:pPr>
    </w:p>
    <w:p w:rsidR="0091409E" w:rsidRDefault="00FF26D1" w:rsidP="00FF26D1">
      <w:pPr>
        <w:pStyle w:val="BodyText"/>
        <w:rPr>
          <w:b w:val="0"/>
          <w:bCs w:val="0"/>
          <w:sz w:val="22"/>
        </w:rPr>
      </w:pPr>
      <w:r w:rsidRPr="009B62BC">
        <w:rPr>
          <w:b w:val="0"/>
          <w:bCs w:val="0"/>
          <w:sz w:val="22"/>
        </w:rPr>
        <w:t>(Code 1978,   1920)</w:t>
      </w:r>
    </w:p>
    <w:p w:rsidR="0091409E" w:rsidRDefault="0091409E">
      <w:pPr>
        <w:rPr>
          <w:sz w:val="22"/>
        </w:rPr>
      </w:pPr>
      <w:r>
        <w:rPr>
          <w:b/>
          <w:bCs/>
          <w:sz w:val="22"/>
        </w:rPr>
        <w:br w:type="page"/>
      </w:r>
    </w:p>
    <w:p w:rsidR="005A75FC" w:rsidRPr="005A75FC" w:rsidRDefault="005A75FC" w:rsidP="005A75FC">
      <w:pPr>
        <w:pStyle w:val="BodyText"/>
        <w:ind w:left="-720" w:right="-720"/>
        <w:rPr>
          <w:bCs w:val="0"/>
          <w:sz w:val="22"/>
          <w:u w:val="single"/>
        </w:rPr>
      </w:pPr>
      <w:r w:rsidRPr="005A75FC">
        <w:rPr>
          <w:bCs w:val="0"/>
          <w:sz w:val="22"/>
          <w:u w:val="single"/>
        </w:rPr>
        <w:lastRenderedPageBreak/>
        <w:t>ATTACHEMENT 2</w:t>
      </w:r>
    </w:p>
    <w:p w:rsidR="00FF26D1" w:rsidRPr="009B62BC" w:rsidRDefault="00FF26D1" w:rsidP="005A75FC">
      <w:pPr>
        <w:pStyle w:val="BodyText"/>
        <w:ind w:left="-720" w:right="-720"/>
        <w:rPr>
          <w:b w:val="0"/>
          <w:bCs w:val="0"/>
          <w:sz w:val="22"/>
        </w:rPr>
      </w:pPr>
      <w:r w:rsidRPr="009B62BC">
        <w:rPr>
          <w:bCs w:val="0"/>
          <w:sz w:val="22"/>
        </w:rPr>
        <w:t>Holds Pickup Authorization Form</w:t>
      </w:r>
      <w:r w:rsidRPr="009B62BC">
        <w:rPr>
          <w:b w:val="0"/>
          <w:bCs w:val="0"/>
          <w:sz w:val="22"/>
        </w:rPr>
        <w:t xml:space="preserve">                                      </w:t>
      </w:r>
      <w:r w:rsidRPr="009B62BC">
        <w:rPr>
          <w:bCs w:val="0"/>
          <w:sz w:val="22"/>
        </w:rPr>
        <w:t>Date</w:t>
      </w:r>
      <w:r w:rsidRPr="009B62BC">
        <w:rPr>
          <w:b w:val="0"/>
          <w:bCs w:val="0"/>
          <w:sz w:val="22"/>
        </w:rPr>
        <w:t xml:space="preserve"> ___________________</w:t>
      </w:r>
    </w:p>
    <w:p w:rsidR="00FF26D1" w:rsidRPr="009B62BC" w:rsidRDefault="00FF26D1" w:rsidP="005A75FC">
      <w:pPr>
        <w:pStyle w:val="BodyText"/>
        <w:ind w:left="-720" w:right="-720"/>
        <w:rPr>
          <w:b w:val="0"/>
          <w:bCs w:val="0"/>
          <w:sz w:val="22"/>
        </w:rPr>
      </w:pPr>
    </w:p>
    <w:p w:rsidR="00041B80" w:rsidRDefault="00041B80" w:rsidP="005A75FC">
      <w:pPr>
        <w:pStyle w:val="BodyText"/>
        <w:ind w:left="-720" w:right="-720"/>
        <w:rPr>
          <w:b w:val="0"/>
          <w:bCs w:val="0"/>
          <w:sz w:val="22"/>
        </w:rPr>
      </w:pPr>
      <w:r>
        <w:rPr>
          <w:bCs w:val="0"/>
          <w:sz w:val="22"/>
        </w:rPr>
        <w:t>Print</w:t>
      </w:r>
      <w:r w:rsidR="00312C30" w:rsidRPr="009B62BC">
        <w:rPr>
          <w:bCs w:val="0"/>
          <w:sz w:val="22"/>
        </w:rPr>
        <w:t xml:space="preserve"> the complete names and library card numbers for each person involved.</w:t>
      </w:r>
      <w:r w:rsidR="00312C30" w:rsidRPr="009B62BC">
        <w:rPr>
          <w:b w:val="0"/>
          <w:bCs w:val="0"/>
          <w:sz w:val="22"/>
        </w:rPr>
        <w:t xml:space="preserve">  </w:t>
      </w:r>
    </w:p>
    <w:p w:rsidR="00FF26D1" w:rsidRPr="000C14C8" w:rsidRDefault="00312C30" w:rsidP="005A75FC">
      <w:pPr>
        <w:pStyle w:val="BodyText"/>
        <w:ind w:left="-720" w:right="-720"/>
        <w:rPr>
          <w:b w:val="0"/>
          <w:bCs w:val="0"/>
          <w:i/>
          <w:sz w:val="22"/>
        </w:rPr>
      </w:pPr>
      <w:r w:rsidRPr="009B62BC">
        <w:rPr>
          <w:b w:val="0"/>
          <w:bCs w:val="0"/>
          <w:sz w:val="22"/>
        </w:rPr>
        <w:t xml:space="preserve">By signing this each person has agreed to </w:t>
      </w:r>
      <w:r>
        <w:rPr>
          <w:b w:val="0"/>
          <w:bCs w:val="0"/>
          <w:sz w:val="22"/>
        </w:rPr>
        <w:t>check out materials being held for the person named under number 1.</w:t>
      </w:r>
      <w:r w:rsidRPr="009B62BC">
        <w:rPr>
          <w:b w:val="0"/>
          <w:bCs w:val="0"/>
          <w:sz w:val="22"/>
        </w:rPr>
        <w:t xml:space="preserve">  </w:t>
      </w:r>
      <w:r w:rsidR="00041B80" w:rsidRPr="00041B80">
        <w:rPr>
          <w:b w:val="0"/>
          <w:bCs w:val="0"/>
          <w:sz w:val="22"/>
        </w:rPr>
        <w:t>You are also stating that</w:t>
      </w:r>
      <w:r w:rsidR="00FF26D1" w:rsidRPr="009B62BC">
        <w:rPr>
          <w:b w:val="0"/>
          <w:bCs w:val="0"/>
          <w:sz w:val="22"/>
        </w:rPr>
        <w:t xml:space="preserve"> </w:t>
      </w:r>
      <w:r w:rsidR="00041B80">
        <w:rPr>
          <w:b w:val="0"/>
          <w:bCs w:val="0"/>
          <w:sz w:val="22"/>
        </w:rPr>
        <w:t xml:space="preserve">you </w:t>
      </w:r>
      <w:r w:rsidR="00FF26D1" w:rsidRPr="009B62BC">
        <w:rPr>
          <w:b w:val="0"/>
          <w:bCs w:val="0"/>
          <w:sz w:val="22"/>
        </w:rPr>
        <w:t xml:space="preserve">understand the library’s policy for protecting the privacy of its users </w:t>
      </w:r>
      <w:r w:rsidRPr="000B3794">
        <w:rPr>
          <w:b w:val="0"/>
          <w:bCs w:val="0"/>
          <w:sz w:val="22"/>
        </w:rPr>
        <w:t xml:space="preserve">per Wisconsin State Statues </w:t>
      </w:r>
      <w:r w:rsidR="000B3794" w:rsidRPr="000B3794">
        <w:rPr>
          <w:b w:val="0"/>
          <w:bCs w:val="0"/>
          <w:sz w:val="22"/>
        </w:rPr>
        <w:t>under Section 43.30</w:t>
      </w:r>
      <w:r w:rsidR="000B3794">
        <w:rPr>
          <w:b w:val="0"/>
          <w:bCs w:val="0"/>
          <w:sz w:val="22"/>
        </w:rPr>
        <w:t xml:space="preserve"> </w:t>
      </w:r>
      <w:r w:rsidR="00FF26D1" w:rsidRPr="009B62BC">
        <w:rPr>
          <w:b w:val="0"/>
          <w:bCs w:val="0"/>
          <w:sz w:val="22"/>
        </w:rPr>
        <w:t xml:space="preserve">and its responsibility for protecting library materials.  </w:t>
      </w:r>
      <w:r w:rsidR="000B3794">
        <w:rPr>
          <w:b w:val="0"/>
          <w:bCs w:val="0"/>
          <w:sz w:val="22"/>
        </w:rPr>
        <w:t>Further y</w:t>
      </w:r>
      <w:r w:rsidR="005A40AA">
        <w:rPr>
          <w:b w:val="0"/>
          <w:bCs w:val="0"/>
          <w:sz w:val="22"/>
        </w:rPr>
        <w:t>ou</w:t>
      </w:r>
      <w:r w:rsidR="00FF26D1" w:rsidRPr="009B62BC">
        <w:rPr>
          <w:b w:val="0"/>
          <w:bCs w:val="0"/>
          <w:sz w:val="22"/>
        </w:rPr>
        <w:t xml:space="preserve"> </w:t>
      </w:r>
      <w:r w:rsidR="00C362BC">
        <w:rPr>
          <w:b w:val="0"/>
          <w:bCs w:val="0"/>
          <w:sz w:val="22"/>
        </w:rPr>
        <w:t xml:space="preserve">are </w:t>
      </w:r>
      <w:r w:rsidR="00FF26D1" w:rsidRPr="009B62BC">
        <w:rPr>
          <w:b w:val="0"/>
          <w:bCs w:val="0"/>
          <w:sz w:val="22"/>
        </w:rPr>
        <w:t>authoriz</w:t>
      </w:r>
      <w:r w:rsidR="00C362BC">
        <w:rPr>
          <w:b w:val="0"/>
          <w:bCs w:val="0"/>
          <w:sz w:val="22"/>
        </w:rPr>
        <w:t>ing</w:t>
      </w:r>
      <w:r w:rsidR="00FF26D1" w:rsidRPr="009B62BC">
        <w:rPr>
          <w:b w:val="0"/>
          <w:bCs w:val="0"/>
          <w:sz w:val="22"/>
        </w:rPr>
        <w:t xml:space="preserve"> the library to allow </w:t>
      </w:r>
      <w:r w:rsidR="00041B80">
        <w:rPr>
          <w:b w:val="0"/>
          <w:bCs w:val="0"/>
          <w:sz w:val="22"/>
        </w:rPr>
        <w:t>those</w:t>
      </w:r>
      <w:r w:rsidR="00C362BC">
        <w:rPr>
          <w:b w:val="0"/>
          <w:bCs w:val="0"/>
          <w:sz w:val="22"/>
        </w:rPr>
        <w:t xml:space="preserve"> listed below (#2-5)</w:t>
      </w:r>
      <w:r w:rsidR="00FF26D1" w:rsidRPr="009B62BC">
        <w:rPr>
          <w:b w:val="0"/>
          <w:bCs w:val="0"/>
          <w:sz w:val="22"/>
        </w:rPr>
        <w:t xml:space="preserve"> to pick up holds at any </w:t>
      </w:r>
      <w:r w:rsidR="00C362BC">
        <w:rPr>
          <w:b w:val="0"/>
          <w:bCs w:val="0"/>
          <w:sz w:val="22"/>
        </w:rPr>
        <w:t>South Central Library System</w:t>
      </w:r>
      <w:r w:rsidR="00FF26D1" w:rsidRPr="009B62BC">
        <w:rPr>
          <w:b w:val="0"/>
          <w:bCs w:val="0"/>
          <w:sz w:val="22"/>
        </w:rPr>
        <w:t xml:space="preserve"> library.  </w:t>
      </w:r>
      <w:r w:rsidR="00041B80" w:rsidRPr="000C14C8">
        <w:rPr>
          <w:b w:val="0"/>
          <w:bCs w:val="0"/>
          <w:sz w:val="22"/>
        </w:rPr>
        <w:t>The</w:t>
      </w:r>
      <w:r w:rsidR="00FF26D1" w:rsidRPr="000C14C8">
        <w:rPr>
          <w:b w:val="0"/>
          <w:bCs w:val="0"/>
          <w:sz w:val="22"/>
        </w:rPr>
        <w:t xml:space="preserve"> person checking out materials must present his/her own valid library card</w:t>
      </w:r>
      <w:r w:rsidR="000B3794" w:rsidRPr="000C14C8">
        <w:rPr>
          <w:b w:val="0"/>
          <w:bCs w:val="0"/>
          <w:sz w:val="22"/>
        </w:rPr>
        <w:t xml:space="preserve"> or photo ID</w:t>
      </w:r>
      <w:r w:rsidR="00FF26D1" w:rsidRPr="000C14C8">
        <w:rPr>
          <w:b w:val="0"/>
          <w:bCs w:val="0"/>
          <w:sz w:val="22"/>
        </w:rPr>
        <w:t xml:space="preserve"> </w:t>
      </w:r>
      <w:r w:rsidR="000B3794" w:rsidRPr="000C14C8">
        <w:rPr>
          <w:b w:val="0"/>
          <w:bCs w:val="0"/>
          <w:sz w:val="22"/>
        </w:rPr>
        <w:t xml:space="preserve">to validate approval </w:t>
      </w:r>
      <w:r w:rsidR="00C362BC" w:rsidRPr="000C14C8">
        <w:rPr>
          <w:b w:val="0"/>
          <w:bCs w:val="0"/>
          <w:sz w:val="22"/>
        </w:rPr>
        <w:t xml:space="preserve">as </w:t>
      </w:r>
      <w:r w:rsidR="000B3794" w:rsidRPr="000C14C8">
        <w:rPr>
          <w:b w:val="0"/>
          <w:bCs w:val="0"/>
          <w:sz w:val="22"/>
        </w:rPr>
        <w:t>given below</w:t>
      </w:r>
      <w:r w:rsidR="00C362BC" w:rsidRPr="000C14C8">
        <w:rPr>
          <w:b w:val="0"/>
          <w:bCs w:val="0"/>
          <w:sz w:val="22"/>
        </w:rPr>
        <w:t>.  Only materials on hold can be checked out by another person with the requestors (see #1) library card</w:t>
      </w:r>
      <w:r w:rsidR="00041B80" w:rsidRPr="000C14C8">
        <w:rPr>
          <w:b w:val="0"/>
          <w:bCs w:val="0"/>
          <w:sz w:val="22"/>
        </w:rPr>
        <w:t xml:space="preserve"> if it is in their possession</w:t>
      </w:r>
      <w:r w:rsidR="00C362BC" w:rsidRPr="000C14C8">
        <w:rPr>
          <w:b w:val="0"/>
          <w:bCs w:val="0"/>
          <w:sz w:val="22"/>
        </w:rPr>
        <w:t>.  The card owner</w:t>
      </w:r>
      <w:r w:rsidR="00041B80" w:rsidRPr="000C14C8">
        <w:rPr>
          <w:b w:val="0"/>
          <w:bCs w:val="0"/>
          <w:sz w:val="22"/>
        </w:rPr>
        <w:t>s are</w:t>
      </w:r>
      <w:r w:rsidR="00C362BC" w:rsidRPr="000C14C8">
        <w:rPr>
          <w:b w:val="0"/>
          <w:bCs w:val="0"/>
          <w:sz w:val="22"/>
        </w:rPr>
        <w:t xml:space="preserve"> responsible for </w:t>
      </w:r>
      <w:r w:rsidR="00041B80" w:rsidRPr="000C14C8">
        <w:rPr>
          <w:b w:val="0"/>
          <w:bCs w:val="0"/>
          <w:sz w:val="22"/>
        </w:rPr>
        <w:t xml:space="preserve">all </w:t>
      </w:r>
      <w:r w:rsidR="00C362BC" w:rsidRPr="000C14C8">
        <w:rPr>
          <w:b w:val="0"/>
          <w:bCs w:val="0"/>
          <w:sz w:val="22"/>
        </w:rPr>
        <w:t>mater</w:t>
      </w:r>
      <w:r w:rsidR="000B3794" w:rsidRPr="000C14C8">
        <w:rPr>
          <w:b w:val="0"/>
          <w:bCs w:val="0"/>
          <w:sz w:val="22"/>
        </w:rPr>
        <w:t xml:space="preserve">ials </w:t>
      </w:r>
      <w:r w:rsidR="00FF26D1" w:rsidRPr="000C14C8">
        <w:rPr>
          <w:b w:val="0"/>
          <w:bCs w:val="0"/>
          <w:sz w:val="22"/>
        </w:rPr>
        <w:t xml:space="preserve">checked out on </w:t>
      </w:r>
      <w:r w:rsidR="00C362BC" w:rsidRPr="000C14C8">
        <w:rPr>
          <w:b w:val="0"/>
          <w:bCs w:val="0"/>
          <w:sz w:val="22"/>
        </w:rPr>
        <w:t>th</w:t>
      </w:r>
      <w:r w:rsidR="00041B80" w:rsidRPr="000C14C8">
        <w:rPr>
          <w:b w:val="0"/>
          <w:bCs w:val="0"/>
          <w:sz w:val="22"/>
        </w:rPr>
        <w:t>eir</w:t>
      </w:r>
      <w:r w:rsidR="00C362BC" w:rsidRPr="000C14C8">
        <w:rPr>
          <w:b w:val="0"/>
          <w:bCs w:val="0"/>
          <w:sz w:val="22"/>
        </w:rPr>
        <w:t xml:space="preserve"> library</w:t>
      </w:r>
      <w:r w:rsidR="00FF26D1" w:rsidRPr="000C14C8">
        <w:rPr>
          <w:b w:val="0"/>
          <w:bCs w:val="0"/>
          <w:sz w:val="22"/>
        </w:rPr>
        <w:t xml:space="preserve"> card</w:t>
      </w:r>
      <w:r w:rsidR="00041B80" w:rsidRPr="000C14C8">
        <w:rPr>
          <w:b w:val="0"/>
          <w:bCs w:val="0"/>
          <w:sz w:val="22"/>
        </w:rPr>
        <w:t xml:space="preserve"> as stated on their library card.</w:t>
      </w:r>
    </w:p>
    <w:p w:rsidR="00FF26D1" w:rsidRDefault="00FF26D1" w:rsidP="005A75FC">
      <w:pPr>
        <w:pStyle w:val="BodyText"/>
        <w:ind w:left="-720" w:right="-720"/>
        <w:rPr>
          <w:b w:val="0"/>
          <w:bCs w:val="0"/>
          <w:sz w:val="22"/>
        </w:rPr>
      </w:pPr>
    </w:p>
    <w:p w:rsidR="00041B80" w:rsidRPr="00312C30" w:rsidRDefault="00041B80" w:rsidP="005A75FC">
      <w:pPr>
        <w:pStyle w:val="BodyText"/>
        <w:ind w:left="-720" w:right="-720"/>
        <w:rPr>
          <w:b w:val="0"/>
          <w:bCs w:val="0"/>
          <w:i/>
          <w:sz w:val="22"/>
        </w:rPr>
      </w:pPr>
      <w:r w:rsidRPr="00041B80">
        <w:rPr>
          <w:bCs w:val="0"/>
          <w:sz w:val="22"/>
        </w:rPr>
        <w:t>Return the completed form to the library</w:t>
      </w:r>
      <w:r w:rsidRPr="009B62BC">
        <w:rPr>
          <w:b w:val="0"/>
          <w:bCs w:val="0"/>
          <w:sz w:val="22"/>
        </w:rPr>
        <w:t xml:space="preserve">.  Once the form has been received, staff will enter the information into the computer system as soon as possible.  </w:t>
      </w:r>
      <w:r w:rsidRPr="00312C30">
        <w:rPr>
          <w:b w:val="0"/>
          <w:bCs w:val="0"/>
          <w:i/>
          <w:sz w:val="22"/>
        </w:rPr>
        <w:t xml:space="preserve">(NOTE:  Notify staff at the checkout desk </w:t>
      </w:r>
      <w:r>
        <w:rPr>
          <w:b w:val="0"/>
          <w:bCs w:val="0"/>
          <w:i/>
          <w:sz w:val="22"/>
        </w:rPr>
        <w:t>i</w:t>
      </w:r>
      <w:r w:rsidRPr="00312C30">
        <w:rPr>
          <w:b w:val="0"/>
          <w:bCs w:val="0"/>
          <w:i/>
          <w:sz w:val="22"/>
        </w:rPr>
        <w:t>f</w:t>
      </w:r>
      <w:r>
        <w:rPr>
          <w:b w:val="0"/>
          <w:bCs w:val="0"/>
          <w:i/>
          <w:sz w:val="22"/>
        </w:rPr>
        <w:t xml:space="preserve"> you wish to cancel</w:t>
      </w:r>
      <w:r w:rsidRPr="00312C30">
        <w:rPr>
          <w:b w:val="0"/>
          <w:bCs w:val="0"/>
          <w:i/>
          <w:sz w:val="22"/>
        </w:rPr>
        <w:t xml:space="preserve"> th</w:t>
      </w:r>
      <w:r>
        <w:rPr>
          <w:b w:val="0"/>
          <w:bCs w:val="0"/>
          <w:i/>
          <w:sz w:val="22"/>
        </w:rPr>
        <w:t>is</w:t>
      </w:r>
      <w:r w:rsidRPr="00312C30">
        <w:rPr>
          <w:b w:val="0"/>
          <w:bCs w:val="0"/>
          <w:i/>
          <w:sz w:val="22"/>
        </w:rPr>
        <w:t xml:space="preserve"> authorization </w:t>
      </w:r>
      <w:r>
        <w:rPr>
          <w:b w:val="0"/>
          <w:bCs w:val="0"/>
          <w:i/>
          <w:sz w:val="22"/>
        </w:rPr>
        <w:t>at any time</w:t>
      </w:r>
      <w:r w:rsidRPr="00312C30">
        <w:rPr>
          <w:b w:val="0"/>
          <w:bCs w:val="0"/>
          <w:i/>
          <w:sz w:val="22"/>
        </w:rPr>
        <w:t xml:space="preserve">.)  </w:t>
      </w:r>
    </w:p>
    <w:p w:rsidR="00041B80" w:rsidRPr="009B62BC" w:rsidRDefault="00041B80" w:rsidP="005A75FC">
      <w:pPr>
        <w:pStyle w:val="BodyText"/>
        <w:ind w:left="-720" w:right="-720"/>
        <w:rPr>
          <w:b w:val="0"/>
          <w:bCs w:val="0"/>
          <w:sz w:val="22"/>
        </w:rPr>
      </w:pPr>
    </w:p>
    <w:p w:rsidR="00FF26D1" w:rsidRPr="009B62BC" w:rsidRDefault="00FF26D1" w:rsidP="005A75FC">
      <w:pPr>
        <w:pStyle w:val="BodyText"/>
        <w:ind w:left="-720" w:right="-720"/>
        <w:rPr>
          <w:bCs w:val="0"/>
          <w:sz w:val="22"/>
        </w:rPr>
      </w:pPr>
      <w:r w:rsidRPr="009B62BC">
        <w:rPr>
          <w:bCs w:val="0"/>
          <w:sz w:val="22"/>
        </w:rPr>
        <w:t>Person materials being picked up for:</w:t>
      </w:r>
    </w:p>
    <w:p w:rsidR="00FF26D1" w:rsidRPr="009B62BC" w:rsidRDefault="00FF26D1" w:rsidP="005A75FC">
      <w:pPr>
        <w:pStyle w:val="BodyText"/>
        <w:numPr>
          <w:ilvl w:val="0"/>
          <w:numId w:val="31"/>
        </w:numPr>
        <w:ind w:left="-720" w:right="-720"/>
        <w:rPr>
          <w:b w:val="0"/>
          <w:bCs w:val="0"/>
          <w:sz w:val="22"/>
        </w:rPr>
      </w:pPr>
      <w:r w:rsidRPr="009B62BC">
        <w:rPr>
          <w:b w:val="0"/>
          <w:bCs w:val="0"/>
          <w:sz w:val="22"/>
        </w:rPr>
        <w:t>____________________</w:t>
      </w:r>
      <w:r w:rsidR="005A75FC">
        <w:rPr>
          <w:b w:val="0"/>
          <w:bCs w:val="0"/>
          <w:sz w:val="22"/>
        </w:rPr>
        <w:t>________________</w:t>
      </w:r>
      <w:r w:rsidRPr="009B62BC">
        <w:rPr>
          <w:b w:val="0"/>
          <w:bCs w:val="0"/>
          <w:sz w:val="22"/>
        </w:rPr>
        <w:t xml:space="preserve">__________        </w:t>
      </w:r>
      <w:r w:rsidR="005A75FC">
        <w:rPr>
          <w:b w:val="0"/>
          <w:bCs w:val="0"/>
          <w:sz w:val="22"/>
        </w:rPr>
        <w:t>Library card number:</w:t>
      </w:r>
      <w:r w:rsidR="00AD6EBF">
        <w:rPr>
          <w:b w:val="0"/>
          <w:bCs w:val="0"/>
          <w:sz w:val="22"/>
        </w:rPr>
        <w:t xml:space="preserve">    290780</w:t>
      </w:r>
      <w:r w:rsidRPr="009B62BC">
        <w:rPr>
          <w:b w:val="0"/>
          <w:bCs w:val="0"/>
          <w:sz w:val="22"/>
        </w:rPr>
        <w:t xml:space="preserve">  _  _  _  _  _</w:t>
      </w:r>
      <w:r w:rsidR="005A75FC">
        <w:rPr>
          <w:b w:val="0"/>
          <w:bCs w:val="0"/>
          <w:sz w:val="22"/>
        </w:rPr>
        <w:t xml:space="preserve"> </w:t>
      </w:r>
      <w:r w:rsidRPr="009B62BC">
        <w:rPr>
          <w:b w:val="0"/>
          <w:bCs w:val="0"/>
          <w:sz w:val="22"/>
        </w:rPr>
        <w:t xml:space="preserve"> _</w:t>
      </w:r>
      <w:r w:rsidR="005A75FC">
        <w:rPr>
          <w:b w:val="0"/>
          <w:bCs w:val="0"/>
          <w:sz w:val="22"/>
        </w:rPr>
        <w:t xml:space="preserve">  _</w:t>
      </w:r>
    </w:p>
    <w:p w:rsidR="00FF26D1" w:rsidRPr="009B62BC" w:rsidRDefault="005A75FC" w:rsidP="005A75FC">
      <w:pPr>
        <w:pStyle w:val="BodyText"/>
        <w:ind w:left="-720" w:right="-720"/>
        <w:rPr>
          <w:b w:val="0"/>
          <w:bCs w:val="0"/>
          <w:sz w:val="22"/>
        </w:rPr>
      </w:pPr>
      <w:r>
        <w:rPr>
          <w:b w:val="0"/>
          <w:bCs w:val="0"/>
          <w:sz w:val="22"/>
        </w:rPr>
        <w:t xml:space="preserve">              </w:t>
      </w:r>
      <w:r w:rsidR="00FF26D1" w:rsidRPr="009B62BC">
        <w:rPr>
          <w:b w:val="0"/>
          <w:bCs w:val="0"/>
          <w:sz w:val="22"/>
        </w:rPr>
        <w:t>(Print Name)</w:t>
      </w:r>
      <w:r>
        <w:rPr>
          <w:b w:val="0"/>
          <w:bCs w:val="0"/>
          <w:sz w:val="22"/>
        </w:rPr>
        <w:t xml:space="preserve"> </w:t>
      </w:r>
    </w:p>
    <w:p w:rsidR="005A75FC" w:rsidRDefault="005A75FC" w:rsidP="005A75FC">
      <w:pPr>
        <w:pStyle w:val="BodyText"/>
        <w:ind w:left="-720" w:right="-720"/>
        <w:rPr>
          <w:b w:val="0"/>
          <w:bCs w:val="0"/>
          <w:sz w:val="22"/>
        </w:rPr>
      </w:pPr>
      <w:r>
        <w:rPr>
          <w:b w:val="0"/>
          <w:bCs w:val="0"/>
          <w:sz w:val="22"/>
        </w:rPr>
        <w:t>_____________________________________________</w:t>
      </w:r>
    </w:p>
    <w:p w:rsidR="00FF26D1" w:rsidRPr="009B62BC" w:rsidRDefault="005A75FC" w:rsidP="005A75FC">
      <w:pPr>
        <w:pStyle w:val="BodyText"/>
        <w:ind w:left="-720" w:right="-720" w:firstLine="720"/>
        <w:rPr>
          <w:b w:val="0"/>
          <w:bCs w:val="0"/>
          <w:sz w:val="22"/>
        </w:rPr>
      </w:pPr>
      <w:r>
        <w:rPr>
          <w:b w:val="0"/>
          <w:bCs w:val="0"/>
          <w:sz w:val="22"/>
        </w:rPr>
        <w:t xml:space="preserve"> (S</w:t>
      </w:r>
      <w:r w:rsidR="00FF26D1" w:rsidRPr="009B62BC">
        <w:rPr>
          <w:b w:val="0"/>
          <w:bCs w:val="0"/>
          <w:sz w:val="22"/>
        </w:rPr>
        <w:t>ignature)</w:t>
      </w:r>
    </w:p>
    <w:p w:rsidR="005A75FC" w:rsidRDefault="005A75FC" w:rsidP="005A75FC">
      <w:pPr>
        <w:pStyle w:val="BodyText"/>
        <w:ind w:left="-720" w:right="-720"/>
        <w:rPr>
          <w:bCs w:val="0"/>
          <w:sz w:val="22"/>
        </w:rPr>
      </w:pPr>
    </w:p>
    <w:p w:rsidR="00FF26D1" w:rsidRPr="009B62BC" w:rsidRDefault="00FF26D1" w:rsidP="005A75FC">
      <w:pPr>
        <w:pStyle w:val="BodyText"/>
        <w:ind w:left="-720" w:right="-720"/>
        <w:rPr>
          <w:bCs w:val="0"/>
          <w:sz w:val="22"/>
        </w:rPr>
      </w:pPr>
      <w:r w:rsidRPr="009B62BC">
        <w:rPr>
          <w:bCs w:val="0"/>
          <w:sz w:val="22"/>
        </w:rPr>
        <w:t>Persons picking up materials:</w:t>
      </w:r>
    </w:p>
    <w:p w:rsidR="00FF26D1" w:rsidRPr="009B62BC" w:rsidRDefault="00FF26D1" w:rsidP="005A75FC">
      <w:pPr>
        <w:pStyle w:val="BodyText"/>
        <w:ind w:left="-720" w:right="-720"/>
        <w:rPr>
          <w:b w:val="0"/>
          <w:bCs w:val="0"/>
          <w:sz w:val="22"/>
        </w:rPr>
      </w:pPr>
    </w:p>
    <w:p w:rsidR="005A75FC" w:rsidRPr="009B62BC" w:rsidRDefault="005A75FC" w:rsidP="005A75FC">
      <w:pPr>
        <w:pStyle w:val="BodyText"/>
        <w:numPr>
          <w:ilvl w:val="0"/>
          <w:numId w:val="31"/>
        </w:numPr>
        <w:ind w:left="-720" w:right="-720"/>
        <w:rPr>
          <w:b w:val="0"/>
          <w:bCs w:val="0"/>
          <w:sz w:val="22"/>
        </w:rPr>
      </w:pPr>
      <w:r w:rsidRPr="009B62BC">
        <w:rPr>
          <w:b w:val="0"/>
          <w:bCs w:val="0"/>
          <w:sz w:val="22"/>
        </w:rPr>
        <w:t>____________________</w:t>
      </w:r>
      <w:r>
        <w:rPr>
          <w:b w:val="0"/>
          <w:bCs w:val="0"/>
          <w:sz w:val="22"/>
        </w:rPr>
        <w:t>________________</w:t>
      </w:r>
      <w:r w:rsidRPr="009B62BC">
        <w:rPr>
          <w:b w:val="0"/>
          <w:bCs w:val="0"/>
          <w:sz w:val="22"/>
        </w:rPr>
        <w:t xml:space="preserve">__________        </w:t>
      </w:r>
      <w:r>
        <w:rPr>
          <w:b w:val="0"/>
          <w:bCs w:val="0"/>
          <w:sz w:val="22"/>
        </w:rPr>
        <w:t>Library card number:</w:t>
      </w:r>
      <w:r w:rsidR="00AD6EBF">
        <w:rPr>
          <w:b w:val="0"/>
          <w:bCs w:val="0"/>
          <w:sz w:val="22"/>
        </w:rPr>
        <w:t xml:space="preserve">    290780</w:t>
      </w:r>
      <w:r w:rsidRPr="009B62BC">
        <w:rPr>
          <w:b w:val="0"/>
          <w:bCs w:val="0"/>
          <w:sz w:val="22"/>
        </w:rPr>
        <w:t>_  _  _  _  _  _</w:t>
      </w:r>
      <w:r>
        <w:rPr>
          <w:b w:val="0"/>
          <w:bCs w:val="0"/>
          <w:sz w:val="22"/>
        </w:rPr>
        <w:t xml:space="preserve"> </w:t>
      </w:r>
      <w:r w:rsidRPr="009B62BC">
        <w:rPr>
          <w:b w:val="0"/>
          <w:bCs w:val="0"/>
          <w:sz w:val="22"/>
        </w:rPr>
        <w:t xml:space="preserve"> _</w:t>
      </w:r>
      <w:r>
        <w:rPr>
          <w:b w:val="0"/>
          <w:bCs w:val="0"/>
          <w:sz w:val="22"/>
        </w:rPr>
        <w:t xml:space="preserve">  _</w:t>
      </w:r>
    </w:p>
    <w:p w:rsidR="005A75FC" w:rsidRPr="009B62BC" w:rsidRDefault="005A75FC" w:rsidP="005A75FC">
      <w:pPr>
        <w:pStyle w:val="BodyText"/>
        <w:ind w:left="-720" w:right="-720"/>
        <w:rPr>
          <w:b w:val="0"/>
          <w:bCs w:val="0"/>
          <w:sz w:val="22"/>
        </w:rPr>
      </w:pPr>
      <w:r>
        <w:rPr>
          <w:b w:val="0"/>
          <w:bCs w:val="0"/>
          <w:sz w:val="22"/>
        </w:rPr>
        <w:t xml:space="preserve">              </w:t>
      </w:r>
      <w:r w:rsidRPr="009B62BC">
        <w:rPr>
          <w:b w:val="0"/>
          <w:bCs w:val="0"/>
          <w:sz w:val="22"/>
        </w:rPr>
        <w:t>(Print Name)</w:t>
      </w:r>
      <w:r>
        <w:rPr>
          <w:b w:val="0"/>
          <w:bCs w:val="0"/>
          <w:sz w:val="22"/>
        </w:rPr>
        <w:t xml:space="preserve"> </w:t>
      </w:r>
    </w:p>
    <w:p w:rsidR="00FF26D1" w:rsidRPr="009B62BC" w:rsidRDefault="00FF26D1" w:rsidP="005A75FC">
      <w:pPr>
        <w:pStyle w:val="BodyText"/>
        <w:ind w:left="-720" w:right="-720"/>
        <w:rPr>
          <w:b w:val="0"/>
          <w:bCs w:val="0"/>
          <w:sz w:val="22"/>
        </w:rPr>
      </w:pPr>
    </w:p>
    <w:p w:rsidR="005A75FC" w:rsidRPr="009B62BC" w:rsidRDefault="005A75FC" w:rsidP="005A75FC">
      <w:pPr>
        <w:pStyle w:val="BodyText"/>
        <w:numPr>
          <w:ilvl w:val="0"/>
          <w:numId w:val="31"/>
        </w:numPr>
        <w:ind w:left="-720" w:right="-720"/>
        <w:rPr>
          <w:b w:val="0"/>
          <w:bCs w:val="0"/>
          <w:sz w:val="22"/>
        </w:rPr>
      </w:pPr>
      <w:r w:rsidRPr="009B62BC">
        <w:rPr>
          <w:b w:val="0"/>
          <w:bCs w:val="0"/>
          <w:sz w:val="22"/>
        </w:rPr>
        <w:t>____________________</w:t>
      </w:r>
      <w:r>
        <w:rPr>
          <w:b w:val="0"/>
          <w:bCs w:val="0"/>
          <w:sz w:val="22"/>
        </w:rPr>
        <w:t>________________</w:t>
      </w:r>
      <w:r w:rsidRPr="009B62BC">
        <w:rPr>
          <w:b w:val="0"/>
          <w:bCs w:val="0"/>
          <w:sz w:val="22"/>
        </w:rPr>
        <w:t xml:space="preserve">__________        </w:t>
      </w:r>
      <w:r>
        <w:rPr>
          <w:b w:val="0"/>
          <w:bCs w:val="0"/>
          <w:sz w:val="22"/>
        </w:rPr>
        <w:t>Library card number:</w:t>
      </w:r>
      <w:r w:rsidR="00AD6EBF">
        <w:rPr>
          <w:b w:val="0"/>
          <w:bCs w:val="0"/>
          <w:sz w:val="22"/>
        </w:rPr>
        <w:t xml:space="preserve">    290780</w:t>
      </w:r>
      <w:r w:rsidRPr="009B62BC">
        <w:rPr>
          <w:b w:val="0"/>
          <w:bCs w:val="0"/>
          <w:sz w:val="22"/>
        </w:rPr>
        <w:t>_  _  _  _  _  _</w:t>
      </w:r>
      <w:r>
        <w:rPr>
          <w:b w:val="0"/>
          <w:bCs w:val="0"/>
          <w:sz w:val="22"/>
        </w:rPr>
        <w:t xml:space="preserve"> </w:t>
      </w:r>
      <w:r w:rsidRPr="009B62BC">
        <w:rPr>
          <w:b w:val="0"/>
          <w:bCs w:val="0"/>
          <w:sz w:val="22"/>
        </w:rPr>
        <w:t xml:space="preserve"> _</w:t>
      </w:r>
      <w:r>
        <w:rPr>
          <w:b w:val="0"/>
          <w:bCs w:val="0"/>
          <w:sz w:val="22"/>
        </w:rPr>
        <w:t xml:space="preserve">  _</w:t>
      </w:r>
    </w:p>
    <w:p w:rsidR="005A75FC" w:rsidRPr="009B62BC" w:rsidRDefault="005A75FC" w:rsidP="005A75FC">
      <w:pPr>
        <w:pStyle w:val="BodyText"/>
        <w:ind w:left="-720" w:right="-720"/>
        <w:rPr>
          <w:b w:val="0"/>
          <w:bCs w:val="0"/>
          <w:sz w:val="22"/>
        </w:rPr>
      </w:pPr>
      <w:r>
        <w:rPr>
          <w:b w:val="0"/>
          <w:bCs w:val="0"/>
          <w:sz w:val="22"/>
        </w:rPr>
        <w:t xml:space="preserve">              </w:t>
      </w:r>
      <w:r w:rsidRPr="009B62BC">
        <w:rPr>
          <w:b w:val="0"/>
          <w:bCs w:val="0"/>
          <w:sz w:val="22"/>
        </w:rPr>
        <w:t>(Print Name)</w:t>
      </w:r>
      <w:r>
        <w:rPr>
          <w:b w:val="0"/>
          <w:bCs w:val="0"/>
          <w:sz w:val="22"/>
        </w:rPr>
        <w:t xml:space="preserve"> </w:t>
      </w:r>
    </w:p>
    <w:p w:rsidR="00FF26D1" w:rsidRPr="009B62BC" w:rsidRDefault="00FF26D1" w:rsidP="005A75FC">
      <w:pPr>
        <w:pStyle w:val="BodyText"/>
        <w:ind w:left="-720" w:right="-720"/>
        <w:rPr>
          <w:b w:val="0"/>
          <w:bCs w:val="0"/>
          <w:sz w:val="22"/>
        </w:rPr>
      </w:pPr>
    </w:p>
    <w:p w:rsidR="005A75FC" w:rsidRPr="009B62BC" w:rsidRDefault="005A75FC" w:rsidP="005A75FC">
      <w:pPr>
        <w:pStyle w:val="BodyText"/>
        <w:numPr>
          <w:ilvl w:val="0"/>
          <w:numId w:val="31"/>
        </w:numPr>
        <w:ind w:left="-720" w:right="-720"/>
        <w:rPr>
          <w:b w:val="0"/>
          <w:bCs w:val="0"/>
          <w:sz w:val="22"/>
        </w:rPr>
      </w:pPr>
      <w:r w:rsidRPr="009B62BC">
        <w:rPr>
          <w:b w:val="0"/>
          <w:bCs w:val="0"/>
          <w:sz w:val="22"/>
        </w:rPr>
        <w:t>____________________</w:t>
      </w:r>
      <w:r>
        <w:rPr>
          <w:b w:val="0"/>
          <w:bCs w:val="0"/>
          <w:sz w:val="22"/>
        </w:rPr>
        <w:t>________________</w:t>
      </w:r>
      <w:r w:rsidRPr="009B62BC">
        <w:rPr>
          <w:b w:val="0"/>
          <w:bCs w:val="0"/>
          <w:sz w:val="22"/>
        </w:rPr>
        <w:t xml:space="preserve">__________        </w:t>
      </w:r>
      <w:r>
        <w:rPr>
          <w:b w:val="0"/>
          <w:bCs w:val="0"/>
          <w:sz w:val="22"/>
        </w:rPr>
        <w:t>Library card number:</w:t>
      </w:r>
      <w:r w:rsidRPr="009B62BC">
        <w:rPr>
          <w:b w:val="0"/>
          <w:bCs w:val="0"/>
          <w:sz w:val="22"/>
        </w:rPr>
        <w:t xml:space="preserve">    290780_  _  _  _  _  _</w:t>
      </w:r>
      <w:r>
        <w:rPr>
          <w:b w:val="0"/>
          <w:bCs w:val="0"/>
          <w:sz w:val="22"/>
        </w:rPr>
        <w:t xml:space="preserve"> </w:t>
      </w:r>
      <w:r w:rsidRPr="009B62BC">
        <w:rPr>
          <w:b w:val="0"/>
          <w:bCs w:val="0"/>
          <w:sz w:val="22"/>
        </w:rPr>
        <w:t xml:space="preserve"> _</w:t>
      </w:r>
      <w:r>
        <w:rPr>
          <w:b w:val="0"/>
          <w:bCs w:val="0"/>
          <w:sz w:val="22"/>
        </w:rPr>
        <w:t xml:space="preserve">  _</w:t>
      </w:r>
    </w:p>
    <w:p w:rsidR="005A75FC" w:rsidRPr="009B62BC" w:rsidRDefault="005A75FC" w:rsidP="005A75FC">
      <w:pPr>
        <w:pStyle w:val="BodyText"/>
        <w:ind w:left="-720" w:right="-720"/>
        <w:rPr>
          <w:b w:val="0"/>
          <w:bCs w:val="0"/>
          <w:sz w:val="22"/>
        </w:rPr>
      </w:pPr>
      <w:r>
        <w:rPr>
          <w:b w:val="0"/>
          <w:bCs w:val="0"/>
          <w:sz w:val="22"/>
        </w:rPr>
        <w:t xml:space="preserve">              </w:t>
      </w:r>
      <w:r w:rsidRPr="009B62BC">
        <w:rPr>
          <w:b w:val="0"/>
          <w:bCs w:val="0"/>
          <w:sz w:val="22"/>
        </w:rPr>
        <w:t>(Print Name)</w:t>
      </w:r>
      <w:r>
        <w:rPr>
          <w:b w:val="0"/>
          <w:bCs w:val="0"/>
          <w:sz w:val="22"/>
        </w:rPr>
        <w:t xml:space="preserve"> </w:t>
      </w:r>
    </w:p>
    <w:p w:rsidR="00FF26D1" w:rsidRPr="009B62BC" w:rsidRDefault="00FF26D1" w:rsidP="005A75FC">
      <w:pPr>
        <w:pStyle w:val="BodyText"/>
        <w:ind w:left="-720" w:right="-720"/>
        <w:rPr>
          <w:b w:val="0"/>
          <w:bCs w:val="0"/>
          <w:sz w:val="22"/>
        </w:rPr>
      </w:pPr>
    </w:p>
    <w:p w:rsidR="005A75FC" w:rsidRPr="009B62BC" w:rsidRDefault="005A75FC" w:rsidP="005A75FC">
      <w:pPr>
        <w:pStyle w:val="BodyText"/>
        <w:numPr>
          <w:ilvl w:val="0"/>
          <w:numId w:val="31"/>
        </w:numPr>
        <w:ind w:left="-720" w:right="-720"/>
        <w:rPr>
          <w:b w:val="0"/>
          <w:bCs w:val="0"/>
          <w:sz w:val="22"/>
        </w:rPr>
      </w:pPr>
      <w:r w:rsidRPr="009B62BC">
        <w:rPr>
          <w:b w:val="0"/>
          <w:bCs w:val="0"/>
          <w:sz w:val="22"/>
        </w:rPr>
        <w:t>____________________</w:t>
      </w:r>
      <w:r>
        <w:rPr>
          <w:b w:val="0"/>
          <w:bCs w:val="0"/>
          <w:sz w:val="22"/>
        </w:rPr>
        <w:t>________________</w:t>
      </w:r>
      <w:r w:rsidRPr="009B62BC">
        <w:rPr>
          <w:b w:val="0"/>
          <w:bCs w:val="0"/>
          <w:sz w:val="22"/>
        </w:rPr>
        <w:t xml:space="preserve">__________        </w:t>
      </w:r>
      <w:r>
        <w:rPr>
          <w:b w:val="0"/>
          <w:bCs w:val="0"/>
          <w:sz w:val="22"/>
        </w:rPr>
        <w:t>Library card number:</w:t>
      </w:r>
      <w:r w:rsidR="00AD6EBF">
        <w:rPr>
          <w:b w:val="0"/>
          <w:bCs w:val="0"/>
          <w:sz w:val="22"/>
        </w:rPr>
        <w:t xml:space="preserve">    290780</w:t>
      </w:r>
      <w:r w:rsidRPr="009B62BC">
        <w:rPr>
          <w:b w:val="0"/>
          <w:bCs w:val="0"/>
          <w:sz w:val="22"/>
        </w:rPr>
        <w:t>_  _  _  _  _  _</w:t>
      </w:r>
      <w:r>
        <w:rPr>
          <w:b w:val="0"/>
          <w:bCs w:val="0"/>
          <w:sz w:val="22"/>
        </w:rPr>
        <w:t xml:space="preserve"> </w:t>
      </w:r>
      <w:r w:rsidRPr="009B62BC">
        <w:rPr>
          <w:b w:val="0"/>
          <w:bCs w:val="0"/>
          <w:sz w:val="22"/>
        </w:rPr>
        <w:t xml:space="preserve"> _</w:t>
      </w:r>
      <w:r>
        <w:rPr>
          <w:b w:val="0"/>
          <w:bCs w:val="0"/>
          <w:sz w:val="22"/>
        </w:rPr>
        <w:t xml:space="preserve">  _</w:t>
      </w:r>
    </w:p>
    <w:p w:rsidR="005A75FC" w:rsidRPr="009B62BC" w:rsidRDefault="005A75FC" w:rsidP="005A75FC">
      <w:pPr>
        <w:pStyle w:val="BodyText"/>
        <w:ind w:left="-720" w:right="-720"/>
        <w:rPr>
          <w:b w:val="0"/>
          <w:bCs w:val="0"/>
          <w:sz w:val="22"/>
        </w:rPr>
      </w:pPr>
      <w:r>
        <w:rPr>
          <w:b w:val="0"/>
          <w:bCs w:val="0"/>
          <w:sz w:val="22"/>
        </w:rPr>
        <w:t xml:space="preserve">              </w:t>
      </w:r>
      <w:r w:rsidRPr="009B62BC">
        <w:rPr>
          <w:b w:val="0"/>
          <w:bCs w:val="0"/>
          <w:sz w:val="22"/>
        </w:rPr>
        <w:t>(Print Name)</w:t>
      </w:r>
      <w:r>
        <w:rPr>
          <w:b w:val="0"/>
          <w:bCs w:val="0"/>
          <w:sz w:val="22"/>
        </w:rPr>
        <w:t xml:space="preserve"> </w:t>
      </w:r>
    </w:p>
    <w:p w:rsidR="00FF26D1" w:rsidRPr="009B62BC" w:rsidRDefault="00FF26D1" w:rsidP="005A75FC">
      <w:pPr>
        <w:pStyle w:val="BodyText"/>
        <w:ind w:left="-720" w:right="-720"/>
        <w:rPr>
          <w:b w:val="0"/>
          <w:bCs w:val="0"/>
          <w:sz w:val="22"/>
        </w:rPr>
      </w:pPr>
    </w:p>
    <w:p w:rsidR="00FF26D1" w:rsidRPr="009B62BC" w:rsidRDefault="00FF26D1" w:rsidP="005A75FC">
      <w:pPr>
        <w:pStyle w:val="BodyText"/>
        <w:ind w:left="-720" w:right="-720"/>
        <w:rPr>
          <w:b w:val="0"/>
          <w:bCs w:val="0"/>
          <w:sz w:val="22"/>
        </w:rPr>
      </w:pPr>
      <w:r w:rsidRPr="009B62BC">
        <w:rPr>
          <w:bCs w:val="0"/>
          <w:sz w:val="22"/>
        </w:rPr>
        <w:t>STAFF ONLY</w:t>
      </w:r>
      <w:r w:rsidRPr="009B62BC">
        <w:rPr>
          <w:b w:val="0"/>
          <w:bCs w:val="0"/>
          <w:sz w:val="22"/>
        </w:rPr>
        <w:t xml:space="preserve">   When you add a </w:t>
      </w:r>
      <w:r w:rsidRPr="009B62BC">
        <w:rPr>
          <w:bCs w:val="0"/>
          <w:sz w:val="22"/>
        </w:rPr>
        <w:t>Hold Pickup Authorization</w:t>
      </w:r>
      <w:r w:rsidRPr="009B62BC">
        <w:rPr>
          <w:b w:val="0"/>
          <w:bCs w:val="0"/>
          <w:sz w:val="22"/>
        </w:rPr>
        <w:t xml:space="preserve"> block to a patron’s record, you are prompted to add a comment.  This is where you should type in the name of the person(s) for whom THIS patron (i.e. the patron displayed in CKO) is permitted to pick up holds.</w:t>
      </w:r>
    </w:p>
    <w:p w:rsidR="005A75FC" w:rsidRDefault="005A75FC" w:rsidP="005A75FC">
      <w:pPr>
        <w:pStyle w:val="BodyText"/>
        <w:ind w:left="-720" w:right="-720"/>
        <w:rPr>
          <w:bCs w:val="0"/>
          <w:sz w:val="22"/>
        </w:rPr>
      </w:pPr>
    </w:p>
    <w:p w:rsidR="00312C30" w:rsidRPr="009B62BC" w:rsidRDefault="00312C30" w:rsidP="005A75FC">
      <w:pPr>
        <w:pStyle w:val="BodyText"/>
        <w:ind w:left="-720" w:right="-720"/>
        <w:rPr>
          <w:b w:val="0"/>
          <w:bCs w:val="0"/>
          <w:sz w:val="22"/>
        </w:rPr>
      </w:pPr>
      <w:r w:rsidRPr="005A40AA">
        <w:rPr>
          <w:bCs w:val="0"/>
          <w:sz w:val="22"/>
        </w:rPr>
        <w:t>Per Wisconsin State Law under Section 43.30</w:t>
      </w:r>
      <w:r w:rsidRPr="009B62BC">
        <w:rPr>
          <w:b w:val="0"/>
          <w:bCs w:val="0"/>
          <w:sz w:val="22"/>
        </w:rPr>
        <w:t>, library records which indicate the identity of any individual who borrows or uses the library’s documents or other materials, resources or services may only be disclosed:</w:t>
      </w:r>
    </w:p>
    <w:p w:rsidR="00312C30" w:rsidRPr="009B62BC" w:rsidRDefault="00312C30" w:rsidP="005A75FC">
      <w:pPr>
        <w:pStyle w:val="BodyText"/>
        <w:numPr>
          <w:ilvl w:val="0"/>
          <w:numId w:val="29"/>
        </w:numPr>
        <w:ind w:left="-720" w:right="-720"/>
        <w:rPr>
          <w:b w:val="0"/>
          <w:bCs w:val="0"/>
          <w:sz w:val="22"/>
        </w:rPr>
      </w:pPr>
      <w:r w:rsidRPr="009B62BC">
        <w:rPr>
          <w:b w:val="0"/>
          <w:bCs w:val="0"/>
          <w:sz w:val="22"/>
        </w:rPr>
        <w:t>with the consent of the individual library user (</w:t>
      </w:r>
      <w:r>
        <w:rPr>
          <w:b w:val="0"/>
          <w:bCs w:val="0"/>
          <w:sz w:val="22"/>
        </w:rPr>
        <w:t xml:space="preserve">requires filling </w:t>
      </w:r>
      <w:r w:rsidRPr="005A40AA">
        <w:rPr>
          <w:b w:val="0"/>
          <w:bCs w:val="0"/>
          <w:sz w:val="22"/>
        </w:rPr>
        <w:t>out this form</w:t>
      </w:r>
      <w:r w:rsidRPr="009B62BC">
        <w:rPr>
          <w:b w:val="0"/>
          <w:bCs w:val="0"/>
          <w:sz w:val="22"/>
        </w:rPr>
        <w:t>)</w:t>
      </w:r>
    </w:p>
    <w:p w:rsidR="00312C30" w:rsidRPr="009B62BC" w:rsidRDefault="00312C30" w:rsidP="005A75FC">
      <w:pPr>
        <w:pStyle w:val="BodyText"/>
        <w:numPr>
          <w:ilvl w:val="0"/>
          <w:numId w:val="29"/>
        </w:numPr>
        <w:ind w:left="-720" w:right="-720"/>
        <w:rPr>
          <w:b w:val="0"/>
          <w:bCs w:val="0"/>
          <w:sz w:val="22"/>
        </w:rPr>
      </w:pPr>
      <w:r w:rsidRPr="009B62BC">
        <w:rPr>
          <w:b w:val="0"/>
          <w:bCs w:val="0"/>
          <w:sz w:val="22"/>
        </w:rPr>
        <w:t>by court order</w:t>
      </w:r>
    </w:p>
    <w:p w:rsidR="00312C30" w:rsidRPr="009B62BC" w:rsidRDefault="00312C30" w:rsidP="005A75FC">
      <w:pPr>
        <w:pStyle w:val="BodyText"/>
        <w:numPr>
          <w:ilvl w:val="0"/>
          <w:numId w:val="29"/>
        </w:numPr>
        <w:ind w:left="-720" w:right="-720"/>
        <w:rPr>
          <w:b w:val="0"/>
          <w:bCs w:val="0"/>
          <w:sz w:val="22"/>
        </w:rPr>
      </w:pPr>
      <w:r w:rsidRPr="009B62BC">
        <w:rPr>
          <w:b w:val="0"/>
          <w:bCs w:val="0"/>
          <w:sz w:val="22"/>
        </w:rPr>
        <w:t xml:space="preserve">to persons acting within the scope of their duties in the administration of the library or library system, or </w:t>
      </w:r>
    </w:p>
    <w:p w:rsidR="00312C30" w:rsidRDefault="00312C30" w:rsidP="005A75FC">
      <w:pPr>
        <w:pStyle w:val="BodyText"/>
        <w:numPr>
          <w:ilvl w:val="0"/>
          <w:numId w:val="29"/>
        </w:numPr>
        <w:ind w:left="-720" w:right="-720"/>
        <w:rPr>
          <w:b w:val="0"/>
          <w:bCs w:val="0"/>
          <w:sz w:val="22"/>
        </w:rPr>
      </w:pPr>
      <w:r w:rsidRPr="009B62BC">
        <w:rPr>
          <w:b w:val="0"/>
          <w:bCs w:val="0"/>
          <w:sz w:val="22"/>
        </w:rPr>
        <w:t>to other libraries (under certain circumstances) for interlibrary loan purposes [see ss. 43.30(2) and (3)].</w:t>
      </w:r>
    </w:p>
    <w:p w:rsidR="00312C30" w:rsidRDefault="00312C30" w:rsidP="005A75FC">
      <w:pPr>
        <w:pStyle w:val="BodyText"/>
        <w:ind w:left="-720" w:right="-720"/>
        <w:rPr>
          <w:b w:val="0"/>
          <w:bCs w:val="0"/>
          <w:sz w:val="22"/>
        </w:rPr>
      </w:pPr>
    </w:p>
    <w:p w:rsidR="00312C30" w:rsidRPr="009B62BC" w:rsidRDefault="00312C30" w:rsidP="005A75FC">
      <w:pPr>
        <w:pStyle w:val="BodyText"/>
        <w:ind w:left="-720" w:right="-720"/>
        <w:rPr>
          <w:b w:val="0"/>
          <w:bCs w:val="0"/>
          <w:sz w:val="22"/>
        </w:rPr>
      </w:pPr>
      <w:r w:rsidRPr="009B62BC">
        <w:rPr>
          <w:b w:val="0"/>
          <w:bCs w:val="0"/>
          <w:sz w:val="22"/>
        </w:rPr>
        <w:t xml:space="preserve">Records indicating the identity of library users </w:t>
      </w:r>
      <w:r w:rsidRPr="00AD6EBF">
        <w:rPr>
          <w:b w:val="0"/>
          <w:bCs w:val="0"/>
          <w:sz w:val="22"/>
        </w:rPr>
        <w:t>include</w:t>
      </w:r>
      <w:r w:rsidRPr="009B62BC">
        <w:rPr>
          <w:b w:val="0"/>
          <w:bCs w:val="0"/>
          <w:sz w:val="22"/>
        </w:rPr>
        <w:t xml:space="preserve"> a library users name, library card number, </w:t>
      </w:r>
      <w:r w:rsidR="00AD6EBF">
        <w:rPr>
          <w:b w:val="0"/>
          <w:bCs w:val="0"/>
          <w:sz w:val="22"/>
        </w:rPr>
        <w:t>email address</w:t>
      </w:r>
      <w:r w:rsidRPr="009B62BC">
        <w:rPr>
          <w:b w:val="0"/>
          <w:bCs w:val="0"/>
          <w:sz w:val="22"/>
        </w:rPr>
        <w:t>, telephone number, street address, post-office box number or 9-digit extended zip code.</w:t>
      </w:r>
    </w:p>
    <w:p w:rsidR="00FF26D1" w:rsidRPr="0091409E" w:rsidRDefault="0091409E" w:rsidP="0091409E">
      <w:pPr>
        <w:pStyle w:val="Heading3"/>
        <w:jc w:val="center"/>
        <w:rPr>
          <w:bCs w:val="0"/>
          <w:sz w:val="24"/>
          <w:szCs w:val="24"/>
        </w:rPr>
      </w:pPr>
      <w:r>
        <w:rPr>
          <w:bCs w:val="0"/>
          <w:sz w:val="24"/>
          <w:szCs w:val="24"/>
        </w:rPr>
        <w:lastRenderedPageBreak/>
        <w:t>COLUMBUS PUBLIC LIBRARY</w:t>
      </w:r>
    </w:p>
    <w:p w:rsidR="00FF26D1" w:rsidRPr="009B62BC" w:rsidRDefault="00FF26D1" w:rsidP="00FF26D1">
      <w:pPr>
        <w:pStyle w:val="Heading3"/>
        <w:jc w:val="center"/>
        <w:rPr>
          <w:b w:val="0"/>
          <w:bCs w:val="0"/>
          <w:sz w:val="24"/>
          <w:szCs w:val="24"/>
        </w:rPr>
      </w:pPr>
      <w:r w:rsidRPr="009B62BC">
        <w:rPr>
          <w:bCs w:val="0"/>
          <w:caps/>
          <w:sz w:val="24"/>
          <w:szCs w:val="24"/>
        </w:rPr>
        <w:t>Parent/Guardian Request</w:t>
      </w:r>
    </w:p>
    <w:p w:rsidR="00FF26D1" w:rsidRPr="009B62BC" w:rsidRDefault="00FF26D1" w:rsidP="00FF26D1">
      <w:pPr>
        <w:pStyle w:val="Heading3"/>
        <w:jc w:val="center"/>
        <w:rPr>
          <w:bCs w:val="0"/>
          <w:caps/>
          <w:sz w:val="22"/>
          <w:szCs w:val="22"/>
        </w:rPr>
      </w:pPr>
      <w:r w:rsidRPr="009B62BC">
        <w:rPr>
          <w:bCs w:val="0"/>
          <w:caps/>
          <w:sz w:val="24"/>
          <w:szCs w:val="24"/>
        </w:rPr>
        <w:t>for Access to their Child’s Library Records</w:t>
      </w:r>
    </w:p>
    <w:p w:rsidR="00FF26D1" w:rsidRPr="009B62BC" w:rsidRDefault="00FF26D1" w:rsidP="00FF26D1"/>
    <w:p w:rsidR="00FF26D1" w:rsidRPr="009B62BC" w:rsidRDefault="00FF26D1" w:rsidP="00FF26D1">
      <w:pPr>
        <w:spacing w:after="240"/>
        <w:rPr>
          <w:sz w:val="20"/>
          <w:szCs w:val="20"/>
        </w:rPr>
      </w:pPr>
      <w:r w:rsidRPr="009B62BC">
        <w:rPr>
          <w:sz w:val="20"/>
          <w:szCs w:val="20"/>
        </w:rPr>
        <w:t>Requestor Name:_______________________________ Date of Request_____________________</w:t>
      </w:r>
      <w:r w:rsidRPr="009B62BC">
        <w:rPr>
          <w:sz w:val="20"/>
          <w:szCs w:val="20"/>
        </w:rPr>
        <w:br/>
      </w:r>
    </w:p>
    <w:p w:rsidR="00FF26D1" w:rsidRPr="009B62BC" w:rsidRDefault="00FF26D1" w:rsidP="00FF26D1">
      <w:pPr>
        <w:spacing w:after="240"/>
        <w:rPr>
          <w:sz w:val="20"/>
          <w:szCs w:val="20"/>
        </w:rPr>
      </w:pPr>
      <w:r w:rsidRPr="009B62BC">
        <w:rPr>
          <w:sz w:val="20"/>
          <w:szCs w:val="20"/>
        </w:rPr>
        <w:t>Requesters Relationship to child_____________________________________________________</w:t>
      </w:r>
      <w:r w:rsidRPr="009B62BC">
        <w:rPr>
          <w:sz w:val="20"/>
          <w:szCs w:val="20"/>
        </w:rPr>
        <w:br/>
      </w:r>
      <w:r w:rsidRPr="009B62BC">
        <w:rPr>
          <w:sz w:val="20"/>
          <w:szCs w:val="20"/>
        </w:rPr>
        <w:br/>
        <w:t>(circle one: court appointed, joint custodial, custodian guardian)</w:t>
      </w:r>
      <w:r w:rsidRPr="009B62BC">
        <w:rPr>
          <w:sz w:val="20"/>
          <w:szCs w:val="20"/>
        </w:rPr>
        <w:br/>
      </w:r>
      <w:r w:rsidRPr="009B62BC">
        <w:rPr>
          <w:sz w:val="20"/>
          <w:szCs w:val="20"/>
        </w:rPr>
        <w:br/>
        <w:t>Address:____________________________                  ___________________________________</w:t>
      </w:r>
      <w:r w:rsidRPr="009B62BC">
        <w:rPr>
          <w:sz w:val="20"/>
          <w:szCs w:val="20"/>
        </w:rPr>
        <w:br/>
        <w:t>                               Street                                                                City, State, Zip</w:t>
      </w:r>
      <w:r w:rsidRPr="009B62BC">
        <w:rPr>
          <w:sz w:val="20"/>
          <w:szCs w:val="20"/>
        </w:rPr>
        <w:br/>
      </w:r>
      <w:r w:rsidRPr="009B62BC">
        <w:rPr>
          <w:sz w:val="20"/>
          <w:szCs w:val="20"/>
        </w:rPr>
        <w:br/>
        <w:t xml:space="preserve">Phone No. _________________________  </w:t>
      </w:r>
      <w:r w:rsidRPr="009B62BC">
        <w:rPr>
          <w:sz w:val="20"/>
          <w:szCs w:val="20"/>
        </w:rPr>
        <w:br/>
      </w:r>
      <w:r w:rsidRPr="009B62BC">
        <w:br/>
      </w:r>
      <w:r w:rsidRPr="009B62BC">
        <w:rPr>
          <w:sz w:val="20"/>
          <w:szCs w:val="20"/>
        </w:rPr>
        <w:t>Child’s name______________________________  Child’s Birthday (M/D/Y)________________</w:t>
      </w:r>
      <w:r w:rsidRPr="009B62BC">
        <w:rPr>
          <w:sz w:val="20"/>
          <w:szCs w:val="20"/>
        </w:rPr>
        <w:br/>
      </w:r>
      <w:r w:rsidRPr="009B62BC">
        <w:rPr>
          <w:sz w:val="20"/>
          <w:szCs w:val="20"/>
        </w:rPr>
        <w:br/>
        <w:t>Address:____________________________                  ___________________________________</w:t>
      </w:r>
      <w:r w:rsidRPr="009B62BC">
        <w:rPr>
          <w:sz w:val="20"/>
          <w:szCs w:val="20"/>
        </w:rPr>
        <w:br/>
        <w:t>                               Street                                                                City, State, Zip</w:t>
      </w:r>
    </w:p>
    <w:p w:rsidR="00FF26D1" w:rsidRPr="009B62BC" w:rsidRDefault="00FF26D1" w:rsidP="00FF26D1">
      <w:pPr>
        <w:spacing w:after="240"/>
        <w:rPr>
          <w:sz w:val="20"/>
          <w:szCs w:val="20"/>
        </w:rPr>
      </w:pPr>
      <w:r w:rsidRPr="009B62BC">
        <w:rPr>
          <w:sz w:val="20"/>
          <w:szCs w:val="20"/>
        </w:rPr>
        <w:t>I am requesting the Library record of my child as the legal guardian of that child.  Furthermore, I certify that I have not been denied periods of physical placement with the child under s 767.24(4).</w:t>
      </w:r>
      <w:r w:rsidRPr="009B62BC">
        <w:rPr>
          <w:sz w:val="20"/>
          <w:szCs w:val="20"/>
        </w:rPr>
        <w:br/>
      </w:r>
    </w:p>
    <w:p w:rsidR="00FF26D1" w:rsidRPr="009B62BC" w:rsidRDefault="00FF26D1" w:rsidP="00FF26D1">
      <w:pPr>
        <w:spacing w:after="240"/>
      </w:pPr>
      <w:r w:rsidRPr="009B62BC">
        <w:rPr>
          <w:sz w:val="20"/>
          <w:szCs w:val="20"/>
        </w:rPr>
        <w:t>________________________________________________            Date______________</w:t>
      </w:r>
      <w:r w:rsidRPr="009B62BC">
        <w:rPr>
          <w:sz w:val="20"/>
          <w:szCs w:val="20"/>
        </w:rPr>
        <w:br/>
        <w:t>                        Signature</w:t>
      </w:r>
    </w:p>
    <w:p w:rsidR="00FF26D1" w:rsidRPr="009B62BC" w:rsidRDefault="00FF26D1" w:rsidP="00FF26D1">
      <w:pPr>
        <w:spacing w:after="240"/>
        <w:rPr>
          <w:sz w:val="20"/>
          <w:szCs w:val="20"/>
        </w:rPr>
      </w:pPr>
      <w:r w:rsidRPr="009B62BC">
        <w:rPr>
          <w:b/>
          <w:sz w:val="20"/>
          <w:szCs w:val="20"/>
        </w:rPr>
        <w:t>Records requested:</w:t>
      </w:r>
      <w:r w:rsidRPr="009B62BC">
        <w:rPr>
          <w:b/>
          <w:sz w:val="20"/>
          <w:szCs w:val="20"/>
        </w:rPr>
        <w:br/>
      </w:r>
      <w:r w:rsidRPr="009B62BC">
        <w:rPr>
          <w:sz w:val="20"/>
          <w:szCs w:val="20"/>
        </w:rPr>
        <w:br/>
        <w:t>___Items currently checked out to child</w:t>
      </w:r>
      <w:r w:rsidRPr="009B62BC">
        <w:rPr>
          <w:sz w:val="20"/>
          <w:szCs w:val="20"/>
        </w:rPr>
        <w:br/>
      </w:r>
      <w:r w:rsidRPr="009B62BC">
        <w:rPr>
          <w:sz w:val="20"/>
          <w:szCs w:val="20"/>
        </w:rPr>
        <w:br/>
        <w:t>___Due dates of items checked out</w:t>
      </w:r>
      <w:r w:rsidRPr="009B62BC">
        <w:rPr>
          <w:sz w:val="20"/>
          <w:szCs w:val="20"/>
        </w:rPr>
        <w:br/>
      </w:r>
      <w:r w:rsidRPr="009B62BC">
        <w:rPr>
          <w:sz w:val="20"/>
          <w:szCs w:val="20"/>
        </w:rPr>
        <w:br/>
        <w:t>___Overdue items</w:t>
      </w:r>
      <w:r w:rsidRPr="009B62BC">
        <w:rPr>
          <w:sz w:val="20"/>
          <w:szCs w:val="20"/>
        </w:rPr>
        <w:br/>
      </w:r>
      <w:r w:rsidRPr="009B62BC">
        <w:rPr>
          <w:sz w:val="20"/>
          <w:szCs w:val="20"/>
        </w:rPr>
        <w:br/>
        <w:t>___Fines/Fees due to the library</w:t>
      </w:r>
      <w:r w:rsidRPr="009B62BC">
        <w:br/>
        <w:t>*********************************************************************</w:t>
      </w:r>
      <w:r w:rsidRPr="009B62BC">
        <w:br/>
      </w:r>
      <w:r w:rsidRPr="009B62BC">
        <w:rPr>
          <w:b/>
          <w:sz w:val="20"/>
          <w:szCs w:val="20"/>
        </w:rPr>
        <w:t xml:space="preserve">Staff: </w:t>
      </w:r>
      <w:r w:rsidRPr="009B62BC">
        <w:t xml:space="preserve"> (</w:t>
      </w:r>
      <w:r w:rsidRPr="009B62BC">
        <w:rPr>
          <w:sz w:val="16"/>
          <w:szCs w:val="16"/>
        </w:rPr>
        <w:t>Office use only)</w:t>
      </w:r>
      <w:r w:rsidRPr="009B62BC">
        <w:rPr>
          <w:b/>
        </w:rPr>
        <w:br/>
      </w:r>
      <w:r w:rsidRPr="009B62BC">
        <w:rPr>
          <w:i/>
          <w:iCs/>
          <w:sz w:val="20"/>
          <w:szCs w:val="20"/>
        </w:rPr>
        <w:br/>
      </w:r>
      <w:r w:rsidRPr="009B62BC">
        <w:rPr>
          <w:sz w:val="20"/>
          <w:szCs w:val="20"/>
        </w:rPr>
        <w:t>Request circle one (referred) (granted) (denied) circle one</w:t>
      </w:r>
    </w:p>
    <w:p w:rsidR="00874C32" w:rsidRDefault="00FF26D1" w:rsidP="00975D0A">
      <w:pPr>
        <w:spacing w:after="240"/>
        <w:rPr>
          <w:i/>
          <w:iCs/>
          <w:sz w:val="20"/>
          <w:szCs w:val="20"/>
        </w:rPr>
      </w:pPr>
      <w:r w:rsidRPr="009B62BC">
        <w:rPr>
          <w:sz w:val="20"/>
          <w:szCs w:val="20"/>
        </w:rPr>
        <w:t xml:space="preserve"> INT: _____________________________               Date_________________</w:t>
      </w:r>
      <w:r w:rsidRPr="009B62BC">
        <w:rPr>
          <w:sz w:val="20"/>
          <w:szCs w:val="20"/>
        </w:rPr>
        <w:br/>
      </w:r>
      <w:r w:rsidRPr="009B62BC">
        <w:rPr>
          <w:sz w:val="20"/>
          <w:szCs w:val="20"/>
        </w:rPr>
        <w:br/>
        <w:t>(</w:t>
      </w:r>
      <w:r w:rsidRPr="009B62BC">
        <w:rPr>
          <w:i/>
          <w:iCs/>
          <w:sz w:val="20"/>
          <w:szCs w:val="20"/>
        </w:rPr>
        <w:t>Attach copy of identification presented and copy of the records provided at time of request.)</w:t>
      </w:r>
    </w:p>
    <w:p w:rsidR="0091409E" w:rsidRDefault="0091409E" w:rsidP="00975D0A">
      <w:pPr>
        <w:spacing w:after="240"/>
        <w:rPr>
          <w:i/>
          <w:iCs/>
          <w:sz w:val="20"/>
          <w:szCs w:val="20"/>
        </w:rPr>
      </w:pPr>
    </w:p>
    <w:p w:rsidR="0091409E" w:rsidRDefault="0091409E">
      <w:pPr>
        <w:rPr>
          <w:i/>
          <w:iCs/>
          <w:sz w:val="20"/>
          <w:szCs w:val="20"/>
        </w:rPr>
      </w:pPr>
      <w:r>
        <w:rPr>
          <w:i/>
          <w:iCs/>
          <w:sz w:val="20"/>
          <w:szCs w:val="20"/>
        </w:rPr>
        <w:br w:type="page"/>
      </w:r>
    </w:p>
    <w:p w:rsidR="0091409E" w:rsidRDefault="0091409E" w:rsidP="0091409E">
      <w:pPr>
        <w:shd w:val="clear" w:color="auto" w:fill="FFFFAA"/>
        <w:ind w:hanging="480"/>
        <w:rPr>
          <w:rStyle w:val="qsnumsectnum"/>
          <w:rFonts w:ascii="Helvetica" w:hAnsi="Helvetica" w:cs="Helvetica"/>
          <w:b/>
          <w:bCs/>
          <w:color w:val="000000"/>
          <w:sz w:val="22"/>
          <w:szCs w:val="22"/>
        </w:rPr>
      </w:pPr>
      <w:r>
        <w:rPr>
          <w:rStyle w:val="qsnumsectnum"/>
          <w:rFonts w:ascii="Helvetica" w:hAnsi="Helvetica" w:cs="Helvetica"/>
          <w:b/>
          <w:bCs/>
          <w:color w:val="000000"/>
          <w:sz w:val="22"/>
          <w:szCs w:val="22"/>
        </w:rPr>
        <w:lastRenderedPageBreak/>
        <w:t>Wisconsin State Statue</w:t>
      </w:r>
    </w:p>
    <w:p w:rsidR="0091409E" w:rsidRDefault="0091409E" w:rsidP="0091409E">
      <w:pPr>
        <w:shd w:val="clear" w:color="auto" w:fill="FFFFAA"/>
        <w:ind w:hanging="480"/>
        <w:rPr>
          <w:rStyle w:val="qsnumsectnum"/>
          <w:rFonts w:ascii="Helvetica" w:hAnsi="Helvetica" w:cs="Helvetica"/>
          <w:b/>
          <w:bCs/>
          <w:color w:val="000000"/>
          <w:sz w:val="22"/>
          <w:szCs w:val="22"/>
        </w:rPr>
      </w:pPr>
    </w:p>
    <w:p w:rsidR="0091409E" w:rsidRDefault="0091409E" w:rsidP="0091409E">
      <w:pPr>
        <w:shd w:val="clear" w:color="auto" w:fill="FFFFAA"/>
        <w:ind w:hanging="480"/>
        <w:rPr>
          <w:rFonts w:ascii="Times" w:hAnsi="Times" w:cs="Times"/>
          <w:color w:val="000000"/>
          <w:sz w:val="22"/>
          <w:szCs w:val="22"/>
        </w:rPr>
      </w:pPr>
      <w:r>
        <w:rPr>
          <w:rStyle w:val="qsnumsectnum"/>
          <w:rFonts w:ascii="Helvetica" w:hAnsi="Helvetica" w:cs="Helvetica"/>
          <w:b/>
          <w:bCs/>
          <w:color w:val="000000"/>
          <w:sz w:val="22"/>
          <w:szCs w:val="22"/>
        </w:rPr>
        <w:t>43.30</w:t>
      </w:r>
      <w:r>
        <w:rPr>
          <w:rFonts w:ascii="Times" w:hAnsi="Times" w:cs="Times"/>
          <w:color w:val="000000"/>
          <w:sz w:val="22"/>
          <w:szCs w:val="22"/>
        </w:rPr>
        <w:t> </w:t>
      </w:r>
      <w:r>
        <w:rPr>
          <w:rStyle w:val="apple-converted-space"/>
          <w:rFonts w:ascii="Helvetica" w:hAnsi="Helvetica" w:cs="Helvetica"/>
          <w:b/>
          <w:bCs/>
          <w:color w:val="000000"/>
          <w:sz w:val="22"/>
          <w:szCs w:val="22"/>
        </w:rPr>
        <w:t> </w:t>
      </w:r>
      <w:r>
        <w:rPr>
          <w:rStyle w:val="qstitlesection"/>
          <w:rFonts w:ascii="Helvetica" w:hAnsi="Helvetica" w:cs="Helvetica"/>
          <w:b/>
          <w:bCs/>
          <w:color w:val="000000"/>
          <w:sz w:val="22"/>
          <w:szCs w:val="22"/>
        </w:rPr>
        <w:t>Public library records.</w:t>
      </w:r>
    </w:p>
    <w:p w:rsidR="0091409E" w:rsidRDefault="0091409E" w:rsidP="0091409E">
      <w:pPr>
        <w:ind w:hanging="480"/>
        <w:rPr>
          <w:rFonts w:ascii="Times" w:hAnsi="Times" w:cs="Times"/>
          <w:color w:val="000000"/>
          <w:sz w:val="22"/>
          <w:szCs w:val="22"/>
        </w:rPr>
      </w:pPr>
      <w:r>
        <w:rPr>
          <w:rStyle w:val="qsnumsubsecnum"/>
          <w:rFonts w:ascii="Helvetica" w:hAnsi="Helvetica" w:cs="Helvetica"/>
          <w:b/>
          <w:bCs/>
          <w:color w:val="000000"/>
          <w:sz w:val="22"/>
          <w:szCs w:val="22"/>
        </w:rPr>
        <w:t>(1b)</w:t>
      </w:r>
      <w:r>
        <w:rPr>
          <w:rFonts w:ascii="Times" w:hAnsi="Times" w:cs="Times"/>
          <w:color w:val="000000"/>
          <w:sz w:val="22"/>
          <w:szCs w:val="22"/>
        </w:rPr>
        <w:t> </w:t>
      </w:r>
      <w:r>
        <w:rPr>
          <w:rFonts w:ascii="Times" w:hAnsi="Times" w:cs="Times"/>
          <w:color w:val="000000"/>
          <w:sz w:val="22"/>
          <w:szCs w:val="22"/>
        </w:rPr>
        <w:t>In this section:</w:t>
      </w:r>
    </w:p>
    <w:p w:rsidR="0091409E" w:rsidRDefault="0091409E" w:rsidP="0091409E">
      <w:pPr>
        <w:ind w:hanging="480"/>
        <w:rPr>
          <w:rFonts w:ascii="Times" w:hAnsi="Times" w:cs="Times"/>
          <w:color w:val="000000"/>
          <w:sz w:val="22"/>
          <w:szCs w:val="22"/>
        </w:rPr>
      </w:pPr>
      <w:r>
        <w:rPr>
          <w:rStyle w:val="qsnumparanum"/>
          <w:rFonts w:ascii="Times" w:hAnsi="Times" w:cs="Times"/>
          <w:b/>
          <w:bCs/>
          <w:color w:val="000000"/>
          <w:sz w:val="22"/>
          <w:szCs w:val="22"/>
        </w:rPr>
        <w:t>(a)</w:t>
      </w:r>
      <w:r>
        <w:rPr>
          <w:rStyle w:val="apple-converted-space"/>
          <w:rFonts w:ascii="Times" w:hAnsi="Times" w:cs="Times"/>
          <w:color w:val="000000"/>
          <w:sz w:val="22"/>
          <w:szCs w:val="22"/>
        </w:rPr>
        <w:t> </w:t>
      </w:r>
      <w:r>
        <w:rPr>
          <w:rFonts w:ascii="Times" w:hAnsi="Times" w:cs="Times"/>
          <w:color w:val="000000"/>
          <w:sz w:val="22"/>
          <w:szCs w:val="22"/>
        </w:rPr>
        <w:t>"Custodial parent" includes any parent other than a parent who has been denied periods of physical placement with a child under</w:t>
      </w:r>
      <w:r>
        <w:rPr>
          <w:rStyle w:val="apple-converted-space"/>
          <w:rFonts w:ascii="Times" w:hAnsi="Times" w:cs="Times"/>
          <w:color w:val="000000"/>
          <w:sz w:val="22"/>
          <w:szCs w:val="22"/>
        </w:rPr>
        <w:t> </w:t>
      </w:r>
      <w:r>
        <w:rPr>
          <w:rStyle w:val="qsrefstatnuma"/>
          <w:rFonts w:ascii="Times" w:hAnsi="Times" w:cs="Times"/>
          <w:color w:val="000000"/>
          <w:sz w:val="22"/>
          <w:szCs w:val="22"/>
        </w:rPr>
        <w:t>s.</w:t>
      </w:r>
      <w:r>
        <w:rPr>
          <w:rStyle w:val="apple-converted-space"/>
          <w:rFonts w:ascii="Times" w:hAnsi="Times" w:cs="Times"/>
          <w:color w:val="000000"/>
          <w:sz w:val="22"/>
          <w:szCs w:val="22"/>
        </w:rPr>
        <w:t> </w:t>
      </w:r>
      <w:hyperlink r:id="rId7" w:tooltip="Statutes 767.41(4)" w:history="1">
        <w:r>
          <w:rPr>
            <w:rStyle w:val="Hyperlink"/>
            <w:rFonts w:ascii="Times" w:hAnsi="Times" w:cs="Times"/>
            <w:color w:val="663399"/>
            <w:sz w:val="22"/>
            <w:szCs w:val="22"/>
          </w:rPr>
          <w:t>767.41 (4)</w:t>
        </w:r>
      </w:hyperlink>
      <w:r>
        <w:rPr>
          <w:rFonts w:ascii="Times" w:hAnsi="Times" w:cs="Times"/>
          <w:color w:val="000000"/>
          <w:sz w:val="22"/>
          <w:szCs w:val="22"/>
        </w:rPr>
        <w:t>.</w:t>
      </w:r>
    </w:p>
    <w:p w:rsidR="0091409E" w:rsidRDefault="0091409E" w:rsidP="0091409E">
      <w:pPr>
        <w:ind w:hanging="480"/>
        <w:rPr>
          <w:rFonts w:ascii="Times" w:hAnsi="Times" w:cs="Times"/>
          <w:color w:val="000000"/>
          <w:sz w:val="22"/>
          <w:szCs w:val="22"/>
        </w:rPr>
      </w:pPr>
      <w:r>
        <w:rPr>
          <w:rStyle w:val="qsnumparanum"/>
          <w:rFonts w:ascii="Times" w:hAnsi="Times" w:cs="Times"/>
          <w:b/>
          <w:bCs/>
          <w:color w:val="000000"/>
          <w:sz w:val="22"/>
          <w:szCs w:val="22"/>
        </w:rPr>
        <w:t>(b)</w:t>
      </w:r>
      <w:r>
        <w:rPr>
          <w:rStyle w:val="apple-converted-space"/>
          <w:rFonts w:ascii="Times" w:hAnsi="Times" w:cs="Times"/>
          <w:color w:val="000000"/>
          <w:sz w:val="22"/>
          <w:szCs w:val="22"/>
        </w:rPr>
        <w:t> </w:t>
      </w:r>
      <w:r>
        <w:rPr>
          <w:rFonts w:ascii="Times" w:hAnsi="Times" w:cs="Times"/>
          <w:color w:val="000000"/>
          <w:sz w:val="22"/>
          <w:szCs w:val="22"/>
        </w:rPr>
        <w:t>"Law enforcement officer" has the meaning given in</w:t>
      </w:r>
      <w:r>
        <w:rPr>
          <w:rStyle w:val="apple-converted-space"/>
          <w:rFonts w:ascii="Times" w:hAnsi="Times" w:cs="Times"/>
          <w:color w:val="000000"/>
          <w:sz w:val="22"/>
          <w:szCs w:val="22"/>
        </w:rPr>
        <w:t> </w:t>
      </w:r>
      <w:r>
        <w:rPr>
          <w:rStyle w:val="qsrefstatnuma"/>
          <w:rFonts w:ascii="Times" w:hAnsi="Times" w:cs="Times"/>
          <w:color w:val="000000"/>
          <w:sz w:val="22"/>
          <w:szCs w:val="22"/>
        </w:rPr>
        <w:t>s.</w:t>
      </w:r>
      <w:r>
        <w:rPr>
          <w:rStyle w:val="apple-converted-space"/>
          <w:rFonts w:ascii="Times" w:hAnsi="Times" w:cs="Times"/>
          <w:color w:val="000000"/>
          <w:sz w:val="22"/>
          <w:szCs w:val="22"/>
        </w:rPr>
        <w:t> </w:t>
      </w:r>
      <w:hyperlink r:id="rId8" w:tooltip="Statutes 165.85(2)(c)" w:history="1">
        <w:r>
          <w:rPr>
            <w:rStyle w:val="Hyperlink"/>
            <w:rFonts w:ascii="Times" w:hAnsi="Times" w:cs="Times"/>
            <w:color w:val="663399"/>
            <w:sz w:val="22"/>
            <w:szCs w:val="22"/>
          </w:rPr>
          <w:t>165.85 (2) (c)</w:t>
        </w:r>
      </w:hyperlink>
      <w:r>
        <w:rPr>
          <w:rFonts w:ascii="Times" w:hAnsi="Times" w:cs="Times"/>
          <w:color w:val="000000"/>
          <w:sz w:val="22"/>
          <w:szCs w:val="22"/>
        </w:rPr>
        <w:t>.</w:t>
      </w:r>
    </w:p>
    <w:p w:rsidR="0091409E" w:rsidRDefault="0091409E" w:rsidP="0091409E">
      <w:pPr>
        <w:ind w:hanging="480"/>
        <w:rPr>
          <w:rFonts w:ascii="Times" w:hAnsi="Times" w:cs="Times"/>
          <w:color w:val="000000"/>
          <w:sz w:val="22"/>
          <w:szCs w:val="22"/>
        </w:rPr>
      </w:pPr>
      <w:r>
        <w:rPr>
          <w:rStyle w:val="qsnumsubsecnum"/>
          <w:rFonts w:ascii="Helvetica" w:hAnsi="Helvetica" w:cs="Helvetica"/>
          <w:b/>
          <w:bCs/>
          <w:color w:val="000000"/>
          <w:sz w:val="22"/>
          <w:szCs w:val="22"/>
        </w:rPr>
        <w:t>(1m)</w:t>
      </w:r>
      <w:r>
        <w:rPr>
          <w:rFonts w:ascii="Times" w:hAnsi="Times" w:cs="Times"/>
          <w:color w:val="000000"/>
          <w:sz w:val="22"/>
          <w:szCs w:val="22"/>
        </w:rPr>
        <w:t> </w:t>
      </w:r>
      <w:r>
        <w:rPr>
          <w:rFonts w:ascii="Times" w:hAnsi="Times" w:cs="Times"/>
          <w:color w:val="000000"/>
          <w:sz w:val="22"/>
          <w:szCs w:val="22"/>
        </w:rPr>
        <w:t>Records of any library which is in whole or in part supported by public funds, including the records of a public library system, indicating the identity of any individual who borrows or uses the library's documents or other materials, resources, or services may not be disclosed except by court order or to persons acting within the scope of their duties in the administration of the library or library system, to persons authorized by the individual to inspect such records, to custodial parents or guardians of children under the age of 16 under</w:t>
      </w:r>
      <w:r>
        <w:rPr>
          <w:rStyle w:val="apple-converted-space"/>
          <w:rFonts w:ascii="Times" w:hAnsi="Times" w:cs="Times"/>
          <w:color w:val="000000"/>
          <w:sz w:val="22"/>
          <w:szCs w:val="22"/>
        </w:rPr>
        <w:t> </w:t>
      </w:r>
      <w:r>
        <w:rPr>
          <w:rStyle w:val="qsrefstatnuma"/>
          <w:rFonts w:ascii="Times" w:hAnsi="Times" w:cs="Times"/>
          <w:color w:val="000000"/>
          <w:sz w:val="22"/>
          <w:szCs w:val="22"/>
        </w:rPr>
        <w:t>sub.</w:t>
      </w:r>
      <w:r>
        <w:rPr>
          <w:rStyle w:val="apple-converted-space"/>
          <w:rFonts w:ascii="Times" w:hAnsi="Times" w:cs="Times"/>
          <w:color w:val="000000"/>
          <w:sz w:val="22"/>
          <w:szCs w:val="22"/>
        </w:rPr>
        <w:t> </w:t>
      </w:r>
      <w:hyperlink r:id="rId9" w:tooltip="Statutes 43.30(4)" w:history="1">
        <w:r>
          <w:rPr>
            <w:rStyle w:val="Hyperlink"/>
            <w:rFonts w:ascii="Times" w:hAnsi="Times" w:cs="Times"/>
            <w:color w:val="663399"/>
            <w:sz w:val="22"/>
            <w:szCs w:val="22"/>
          </w:rPr>
          <w:t>(4)</w:t>
        </w:r>
      </w:hyperlink>
      <w:r>
        <w:rPr>
          <w:rFonts w:ascii="Times" w:hAnsi="Times" w:cs="Times"/>
          <w:color w:val="000000"/>
          <w:sz w:val="22"/>
          <w:szCs w:val="22"/>
        </w:rPr>
        <w:t>, to libraries under</w:t>
      </w:r>
      <w:r>
        <w:rPr>
          <w:rStyle w:val="apple-converted-space"/>
          <w:rFonts w:ascii="Times" w:hAnsi="Times" w:cs="Times"/>
          <w:color w:val="000000"/>
          <w:sz w:val="22"/>
          <w:szCs w:val="22"/>
        </w:rPr>
        <w:t> </w:t>
      </w:r>
      <w:r>
        <w:rPr>
          <w:rStyle w:val="qsrefstatnuma"/>
          <w:rFonts w:ascii="Times" w:hAnsi="Times" w:cs="Times"/>
          <w:color w:val="000000"/>
          <w:sz w:val="22"/>
          <w:szCs w:val="22"/>
        </w:rPr>
        <w:t>subs.</w:t>
      </w:r>
      <w:r>
        <w:rPr>
          <w:rStyle w:val="apple-converted-space"/>
          <w:rFonts w:ascii="Times" w:hAnsi="Times" w:cs="Times"/>
          <w:color w:val="000000"/>
          <w:sz w:val="22"/>
          <w:szCs w:val="22"/>
        </w:rPr>
        <w:t> </w:t>
      </w:r>
      <w:hyperlink r:id="rId10" w:tooltip="Statutes 43.30(2)" w:history="1">
        <w:r>
          <w:rPr>
            <w:rStyle w:val="Hyperlink"/>
            <w:rFonts w:ascii="Times" w:hAnsi="Times" w:cs="Times"/>
            <w:color w:val="663399"/>
            <w:sz w:val="22"/>
            <w:szCs w:val="22"/>
          </w:rPr>
          <w:t>(2)</w:t>
        </w:r>
      </w:hyperlink>
      <w:r>
        <w:rPr>
          <w:rStyle w:val="apple-converted-space"/>
          <w:rFonts w:ascii="Times" w:hAnsi="Times" w:cs="Times"/>
          <w:color w:val="000000"/>
          <w:sz w:val="22"/>
          <w:szCs w:val="22"/>
        </w:rPr>
        <w:t> </w:t>
      </w:r>
      <w:r>
        <w:rPr>
          <w:rFonts w:ascii="Times" w:hAnsi="Times" w:cs="Times"/>
          <w:color w:val="000000"/>
          <w:sz w:val="22"/>
          <w:szCs w:val="22"/>
        </w:rPr>
        <w:t>and</w:t>
      </w:r>
      <w:r>
        <w:rPr>
          <w:rStyle w:val="apple-converted-space"/>
          <w:rFonts w:ascii="Times" w:hAnsi="Times" w:cs="Times"/>
          <w:color w:val="000000"/>
          <w:sz w:val="22"/>
          <w:szCs w:val="22"/>
        </w:rPr>
        <w:t> </w:t>
      </w:r>
      <w:hyperlink r:id="rId11" w:tooltip="Statutes 43.30(3)" w:history="1">
        <w:r>
          <w:rPr>
            <w:rStyle w:val="Hyperlink"/>
            <w:rFonts w:ascii="Times" w:hAnsi="Times" w:cs="Times"/>
            <w:color w:val="663399"/>
            <w:sz w:val="22"/>
            <w:szCs w:val="22"/>
          </w:rPr>
          <w:t>(3)</w:t>
        </w:r>
      </w:hyperlink>
      <w:r>
        <w:rPr>
          <w:rFonts w:ascii="Times" w:hAnsi="Times" w:cs="Times"/>
          <w:color w:val="000000"/>
          <w:sz w:val="22"/>
          <w:szCs w:val="22"/>
        </w:rPr>
        <w:t>, or to law enforcement officers under</w:t>
      </w:r>
      <w:r>
        <w:rPr>
          <w:rStyle w:val="apple-converted-space"/>
          <w:rFonts w:ascii="Times" w:hAnsi="Times" w:cs="Times"/>
          <w:color w:val="000000"/>
          <w:sz w:val="22"/>
          <w:szCs w:val="22"/>
        </w:rPr>
        <w:t> </w:t>
      </w:r>
      <w:r>
        <w:rPr>
          <w:rStyle w:val="qsrefstatnuma"/>
          <w:rFonts w:ascii="Times" w:hAnsi="Times" w:cs="Times"/>
          <w:color w:val="000000"/>
          <w:sz w:val="22"/>
          <w:szCs w:val="22"/>
        </w:rPr>
        <w:t>sub.</w:t>
      </w:r>
      <w:r>
        <w:rPr>
          <w:rStyle w:val="apple-converted-space"/>
          <w:rFonts w:ascii="Times" w:hAnsi="Times" w:cs="Times"/>
          <w:color w:val="000000"/>
          <w:sz w:val="22"/>
          <w:szCs w:val="22"/>
        </w:rPr>
        <w:t> </w:t>
      </w:r>
      <w:hyperlink r:id="rId12" w:tooltip="Statutes 43.30(5)" w:history="1">
        <w:r>
          <w:rPr>
            <w:rStyle w:val="Hyperlink"/>
            <w:rFonts w:ascii="Times" w:hAnsi="Times" w:cs="Times"/>
            <w:color w:val="663399"/>
            <w:sz w:val="22"/>
            <w:szCs w:val="22"/>
          </w:rPr>
          <w:t>(5)</w:t>
        </w:r>
      </w:hyperlink>
      <w:r>
        <w:rPr>
          <w:rFonts w:ascii="Times" w:hAnsi="Times" w:cs="Times"/>
          <w:color w:val="000000"/>
          <w:sz w:val="22"/>
          <w:szCs w:val="22"/>
        </w:rPr>
        <w:t>.</w:t>
      </w:r>
    </w:p>
    <w:p w:rsidR="0091409E" w:rsidRDefault="0091409E" w:rsidP="0091409E">
      <w:pPr>
        <w:ind w:hanging="480"/>
        <w:rPr>
          <w:rFonts w:ascii="Times" w:hAnsi="Times" w:cs="Times"/>
          <w:color w:val="000000"/>
          <w:sz w:val="22"/>
          <w:szCs w:val="22"/>
        </w:rPr>
      </w:pPr>
      <w:r>
        <w:rPr>
          <w:rStyle w:val="qsnumsubsecnum"/>
          <w:rFonts w:ascii="Helvetica" w:hAnsi="Helvetica" w:cs="Helvetica"/>
          <w:b/>
          <w:bCs/>
          <w:color w:val="000000"/>
          <w:sz w:val="22"/>
          <w:szCs w:val="22"/>
        </w:rPr>
        <w:t>(2)</w:t>
      </w:r>
      <w:r>
        <w:rPr>
          <w:rFonts w:ascii="Times" w:hAnsi="Times" w:cs="Times"/>
          <w:color w:val="000000"/>
          <w:sz w:val="22"/>
          <w:szCs w:val="22"/>
        </w:rPr>
        <w:t> </w:t>
      </w:r>
      <w:r>
        <w:rPr>
          <w:rFonts w:ascii="Times" w:hAnsi="Times" w:cs="Times"/>
          <w:color w:val="000000"/>
          <w:sz w:val="22"/>
          <w:szCs w:val="22"/>
        </w:rPr>
        <w:t>A library supported in whole or in part by public funds may disclose an individual's identity to another library for the purpose of borrowing materials for the individual only if the library to which the individual's identity is being disclosed meets at least one of the following requirements:</w:t>
      </w:r>
    </w:p>
    <w:p w:rsidR="0091409E" w:rsidRDefault="0091409E" w:rsidP="0091409E">
      <w:pPr>
        <w:ind w:hanging="480"/>
        <w:rPr>
          <w:rFonts w:ascii="Times" w:hAnsi="Times" w:cs="Times"/>
          <w:color w:val="000000"/>
          <w:sz w:val="22"/>
          <w:szCs w:val="22"/>
        </w:rPr>
      </w:pPr>
      <w:r>
        <w:rPr>
          <w:rStyle w:val="qsnumparanum"/>
          <w:rFonts w:ascii="Times" w:hAnsi="Times" w:cs="Times"/>
          <w:b/>
          <w:bCs/>
          <w:color w:val="000000"/>
          <w:sz w:val="22"/>
          <w:szCs w:val="22"/>
        </w:rPr>
        <w:t>(a)</w:t>
      </w:r>
      <w:r>
        <w:rPr>
          <w:rStyle w:val="apple-converted-space"/>
          <w:rFonts w:ascii="Times" w:hAnsi="Times" w:cs="Times"/>
          <w:color w:val="000000"/>
          <w:sz w:val="22"/>
          <w:szCs w:val="22"/>
        </w:rPr>
        <w:t> </w:t>
      </w:r>
      <w:r>
        <w:rPr>
          <w:rFonts w:ascii="Times" w:hAnsi="Times" w:cs="Times"/>
          <w:color w:val="000000"/>
          <w:sz w:val="22"/>
          <w:szCs w:val="22"/>
        </w:rPr>
        <w:t>The library is supported in whole or in part by public funds.</w:t>
      </w:r>
    </w:p>
    <w:p w:rsidR="0091409E" w:rsidRDefault="0091409E" w:rsidP="0091409E">
      <w:pPr>
        <w:ind w:hanging="480"/>
        <w:rPr>
          <w:rFonts w:ascii="Times" w:hAnsi="Times" w:cs="Times"/>
          <w:color w:val="000000"/>
          <w:sz w:val="22"/>
          <w:szCs w:val="22"/>
        </w:rPr>
      </w:pPr>
      <w:r>
        <w:rPr>
          <w:rStyle w:val="qsnumparanum"/>
          <w:rFonts w:ascii="Times" w:hAnsi="Times" w:cs="Times"/>
          <w:b/>
          <w:bCs/>
          <w:color w:val="000000"/>
          <w:sz w:val="22"/>
          <w:szCs w:val="22"/>
        </w:rPr>
        <w:t>(b)</w:t>
      </w:r>
      <w:r>
        <w:rPr>
          <w:rStyle w:val="apple-converted-space"/>
          <w:rFonts w:ascii="Times" w:hAnsi="Times" w:cs="Times"/>
          <w:color w:val="000000"/>
          <w:sz w:val="22"/>
          <w:szCs w:val="22"/>
        </w:rPr>
        <w:t> </w:t>
      </w:r>
      <w:r>
        <w:rPr>
          <w:rFonts w:ascii="Times" w:hAnsi="Times" w:cs="Times"/>
          <w:color w:val="000000"/>
          <w:sz w:val="22"/>
          <w:szCs w:val="22"/>
        </w:rPr>
        <w:t>The library has a written policy prohibiting the disclosure of the identity of the individual except as authorized under</w:t>
      </w:r>
      <w:r>
        <w:rPr>
          <w:rStyle w:val="apple-converted-space"/>
          <w:rFonts w:ascii="Times" w:hAnsi="Times" w:cs="Times"/>
          <w:color w:val="000000"/>
          <w:sz w:val="22"/>
          <w:szCs w:val="22"/>
        </w:rPr>
        <w:t> </w:t>
      </w:r>
      <w:r>
        <w:rPr>
          <w:rStyle w:val="qsrefstatnuma"/>
          <w:rFonts w:ascii="Times" w:hAnsi="Times" w:cs="Times"/>
          <w:color w:val="000000"/>
          <w:sz w:val="22"/>
          <w:szCs w:val="22"/>
        </w:rPr>
        <w:t>sub.</w:t>
      </w:r>
      <w:r>
        <w:rPr>
          <w:rStyle w:val="apple-converted-space"/>
          <w:rFonts w:ascii="Times" w:hAnsi="Times" w:cs="Times"/>
          <w:color w:val="000000"/>
          <w:sz w:val="22"/>
          <w:szCs w:val="22"/>
        </w:rPr>
        <w:t> </w:t>
      </w:r>
      <w:hyperlink r:id="rId13" w:tooltip="Statutes 43.30(3)" w:history="1">
        <w:r>
          <w:rPr>
            <w:rStyle w:val="Hyperlink"/>
            <w:rFonts w:ascii="Times" w:hAnsi="Times" w:cs="Times"/>
            <w:color w:val="663399"/>
            <w:sz w:val="22"/>
            <w:szCs w:val="22"/>
          </w:rPr>
          <w:t>(3)</w:t>
        </w:r>
      </w:hyperlink>
      <w:r>
        <w:rPr>
          <w:rFonts w:ascii="Times" w:hAnsi="Times" w:cs="Times"/>
          <w:color w:val="000000"/>
          <w:sz w:val="22"/>
          <w:szCs w:val="22"/>
        </w:rPr>
        <w:t>.</w:t>
      </w:r>
    </w:p>
    <w:p w:rsidR="0091409E" w:rsidRDefault="0091409E" w:rsidP="0091409E">
      <w:pPr>
        <w:ind w:hanging="480"/>
        <w:rPr>
          <w:rFonts w:ascii="Times" w:hAnsi="Times" w:cs="Times"/>
          <w:color w:val="000000"/>
          <w:sz w:val="22"/>
          <w:szCs w:val="22"/>
        </w:rPr>
      </w:pPr>
      <w:r>
        <w:rPr>
          <w:rStyle w:val="qsnumparanum"/>
          <w:rFonts w:ascii="Times" w:hAnsi="Times" w:cs="Times"/>
          <w:b/>
          <w:bCs/>
          <w:color w:val="000000"/>
          <w:sz w:val="22"/>
          <w:szCs w:val="22"/>
        </w:rPr>
        <w:t>(c)</w:t>
      </w:r>
      <w:r>
        <w:rPr>
          <w:rStyle w:val="apple-converted-space"/>
          <w:rFonts w:ascii="Times" w:hAnsi="Times" w:cs="Times"/>
          <w:color w:val="000000"/>
          <w:sz w:val="22"/>
          <w:szCs w:val="22"/>
        </w:rPr>
        <w:t> </w:t>
      </w:r>
      <w:r>
        <w:rPr>
          <w:rFonts w:ascii="Times" w:hAnsi="Times" w:cs="Times"/>
          <w:color w:val="000000"/>
          <w:sz w:val="22"/>
          <w:szCs w:val="22"/>
        </w:rPr>
        <w:t>The library agrees not to disclose the identity of the individual except as authorized under</w:t>
      </w:r>
      <w:r>
        <w:rPr>
          <w:rStyle w:val="apple-converted-space"/>
          <w:rFonts w:ascii="Times" w:hAnsi="Times" w:cs="Times"/>
          <w:color w:val="000000"/>
          <w:sz w:val="22"/>
          <w:szCs w:val="22"/>
        </w:rPr>
        <w:t> </w:t>
      </w:r>
      <w:r>
        <w:rPr>
          <w:rStyle w:val="qsrefstatnuma"/>
          <w:rFonts w:ascii="Times" w:hAnsi="Times" w:cs="Times"/>
          <w:color w:val="000000"/>
          <w:sz w:val="22"/>
          <w:szCs w:val="22"/>
        </w:rPr>
        <w:t>sub.</w:t>
      </w:r>
      <w:r>
        <w:rPr>
          <w:rStyle w:val="apple-converted-space"/>
          <w:rFonts w:ascii="Times" w:hAnsi="Times" w:cs="Times"/>
          <w:color w:val="000000"/>
          <w:sz w:val="22"/>
          <w:szCs w:val="22"/>
        </w:rPr>
        <w:t> </w:t>
      </w:r>
      <w:hyperlink r:id="rId14" w:tooltip="Statutes 43.30(3)" w:history="1">
        <w:r>
          <w:rPr>
            <w:rStyle w:val="Hyperlink"/>
            <w:rFonts w:ascii="Times" w:hAnsi="Times" w:cs="Times"/>
            <w:color w:val="663399"/>
            <w:sz w:val="22"/>
            <w:szCs w:val="22"/>
          </w:rPr>
          <w:t>(3)</w:t>
        </w:r>
      </w:hyperlink>
      <w:r>
        <w:rPr>
          <w:rFonts w:ascii="Times" w:hAnsi="Times" w:cs="Times"/>
          <w:color w:val="000000"/>
          <w:sz w:val="22"/>
          <w:szCs w:val="22"/>
        </w:rPr>
        <w:t>.</w:t>
      </w:r>
    </w:p>
    <w:p w:rsidR="0091409E" w:rsidRDefault="0091409E" w:rsidP="0091409E">
      <w:pPr>
        <w:ind w:hanging="480"/>
        <w:rPr>
          <w:rFonts w:ascii="Times" w:hAnsi="Times" w:cs="Times"/>
          <w:color w:val="000000"/>
          <w:sz w:val="22"/>
          <w:szCs w:val="22"/>
        </w:rPr>
      </w:pPr>
      <w:r>
        <w:rPr>
          <w:rStyle w:val="qsnumsubsecnum"/>
          <w:rFonts w:ascii="Helvetica" w:hAnsi="Helvetica" w:cs="Helvetica"/>
          <w:b/>
          <w:bCs/>
          <w:color w:val="000000"/>
          <w:sz w:val="22"/>
          <w:szCs w:val="22"/>
        </w:rPr>
        <w:t>(3)</w:t>
      </w:r>
      <w:r>
        <w:rPr>
          <w:rFonts w:ascii="Times" w:hAnsi="Times" w:cs="Times"/>
          <w:color w:val="000000"/>
          <w:sz w:val="22"/>
          <w:szCs w:val="22"/>
        </w:rPr>
        <w:t> </w:t>
      </w:r>
      <w:r>
        <w:rPr>
          <w:rFonts w:ascii="Times" w:hAnsi="Times" w:cs="Times"/>
          <w:color w:val="000000"/>
          <w:sz w:val="22"/>
          <w:szCs w:val="22"/>
        </w:rPr>
        <w:t>A library to which an individual's identity is disclosed under</w:t>
      </w:r>
      <w:r>
        <w:rPr>
          <w:rStyle w:val="apple-converted-space"/>
          <w:rFonts w:ascii="Times" w:hAnsi="Times" w:cs="Times"/>
          <w:color w:val="000000"/>
          <w:sz w:val="22"/>
          <w:szCs w:val="22"/>
        </w:rPr>
        <w:t> </w:t>
      </w:r>
      <w:r>
        <w:rPr>
          <w:rStyle w:val="qsrefstatnuma"/>
          <w:rFonts w:ascii="Times" w:hAnsi="Times" w:cs="Times"/>
          <w:color w:val="000000"/>
          <w:sz w:val="22"/>
          <w:szCs w:val="22"/>
        </w:rPr>
        <w:t>sub.</w:t>
      </w:r>
      <w:r>
        <w:rPr>
          <w:rStyle w:val="apple-converted-space"/>
          <w:rFonts w:ascii="Times" w:hAnsi="Times" w:cs="Times"/>
          <w:color w:val="000000"/>
          <w:sz w:val="22"/>
          <w:szCs w:val="22"/>
        </w:rPr>
        <w:t> </w:t>
      </w:r>
      <w:hyperlink r:id="rId15" w:tooltip="Statutes 43.30(2)" w:history="1">
        <w:r>
          <w:rPr>
            <w:rStyle w:val="Hyperlink"/>
            <w:rFonts w:ascii="Times" w:hAnsi="Times" w:cs="Times"/>
            <w:color w:val="663399"/>
            <w:sz w:val="22"/>
            <w:szCs w:val="22"/>
          </w:rPr>
          <w:t>(2)</w:t>
        </w:r>
      </w:hyperlink>
      <w:r>
        <w:rPr>
          <w:rStyle w:val="apple-converted-space"/>
          <w:rFonts w:ascii="Times" w:hAnsi="Times" w:cs="Times"/>
          <w:color w:val="000000"/>
          <w:sz w:val="22"/>
          <w:szCs w:val="22"/>
        </w:rPr>
        <w:t> </w:t>
      </w:r>
      <w:r>
        <w:rPr>
          <w:rFonts w:ascii="Times" w:hAnsi="Times" w:cs="Times"/>
          <w:color w:val="000000"/>
          <w:sz w:val="22"/>
          <w:szCs w:val="22"/>
        </w:rPr>
        <w:t>and that is not supported in whole or in part by public funds may disclose that individual's identity to another library for the purpose of borrowing materials for that individual only if the library to which the identity is being disclosed meets at least one of the requirements specified under</w:t>
      </w:r>
      <w:r>
        <w:rPr>
          <w:rStyle w:val="apple-converted-space"/>
          <w:rFonts w:ascii="Times" w:hAnsi="Times" w:cs="Times"/>
          <w:color w:val="000000"/>
          <w:sz w:val="22"/>
          <w:szCs w:val="22"/>
        </w:rPr>
        <w:t> </w:t>
      </w:r>
      <w:r>
        <w:rPr>
          <w:rStyle w:val="qsrefstatnuma"/>
          <w:rFonts w:ascii="Times" w:hAnsi="Times" w:cs="Times"/>
          <w:color w:val="000000"/>
          <w:sz w:val="22"/>
          <w:szCs w:val="22"/>
        </w:rPr>
        <w:t>sub.</w:t>
      </w:r>
      <w:r>
        <w:rPr>
          <w:rStyle w:val="apple-converted-space"/>
          <w:rFonts w:ascii="Times" w:hAnsi="Times" w:cs="Times"/>
          <w:color w:val="000000"/>
          <w:sz w:val="22"/>
          <w:szCs w:val="22"/>
        </w:rPr>
        <w:t> </w:t>
      </w:r>
      <w:hyperlink r:id="rId16" w:tooltip="Statutes 43.30(2)(a)" w:history="1">
        <w:r>
          <w:rPr>
            <w:rStyle w:val="Hyperlink"/>
            <w:rFonts w:ascii="Times" w:hAnsi="Times" w:cs="Times"/>
            <w:color w:val="663399"/>
            <w:sz w:val="22"/>
            <w:szCs w:val="22"/>
          </w:rPr>
          <w:t>(2) (a)</w:t>
        </w:r>
      </w:hyperlink>
      <w:r>
        <w:rPr>
          <w:rStyle w:val="apple-converted-space"/>
          <w:rFonts w:ascii="Times" w:hAnsi="Times" w:cs="Times"/>
          <w:color w:val="000000"/>
          <w:sz w:val="22"/>
          <w:szCs w:val="22"/>
        </w:rPr>
        <w:t> </w:t>
      </w:r>
      <w:r>
        <w:rPr>
          <w:rFonts w:ascii="Times" w:hAnsi="Times" w:cs="Times"/>
          <w:color w:val="000000"/>
          <w:sz w:val="22"/>
          <w:szCs w:val="22"/>
        </w:rPr>
        <w:t>to</w:t>
      </w:r>
      <w:r>
        <w:rPr>
          <w:rStyle w:val="apple-converted-space"/>
          <w:rFonts w:ascii="Times" w:hAnsi="Times" w:cs="Times"/>
          <w:color w:val="000000"/>
          <w:sz w:val="22"/>
          <w:szCs w:val="22"/>
        </w:rPr>
        <w:t> </w:t>
      </w:r>
      <w:hyperlink r:id="rId17" w:tooltip="Statutes 43.30(2)(c)" w:history="1">
        <w:r>
          <w:rPr>
            <w:rStyle w:val="Hyperlink"/>
            <w:rFonts w:ascii="Times" w:hAnsi="Times" w:cs="Times"/>
            <w:color w:val="663399"/>
            <w:sz w:val="22"/>
            <w:szCs w:val="22"/>
          </w:rPr>
          <w:t>(c)</w:t>
        </w:r>
      </w:hyperlink>
      <w:r>
        <w:rPr>
          <w:rFonts w:ascii="Times" w:hAnsi="Times" w:cs="Times"/>
          <w:color w:val="000000"/>
          <w:sz w:val="22"/>
          <w:szCs w:val="22"/>
        </w:rPr>
        <w:t>.</w:t>
      </w:r>
    </w:p>
    <w:p w:rsidR="0091409E" w:rsidRDefault="0091409E" w:rsidP="0091409E">
      <w:pPr>
        <w:ind w:hanging="480"/>
        <w:rPr>
          <w:rFonts w:ascii="Times" w:hAnsi="Times" w:cs="Times"/>
          <w:color w:val="000000"/>
          <w:sz w:val="22"/>
          <w:szCs w:val="22"/>
        </w:rPr>
      </w:pPr>
      <w:r>
        <w:rPr>
          <w:rStyle w:val="qsnumsubsecnum"/>
          <w:rFonts w:ascii="Helvetica" w:hAnsi="Helvetica" w:cs="Helvetica"/>
          <w:b/>
          <w:bCs/>
          <w:color w:val="000000"/>
          <w:sz w:val="22"/>
          <w:szCs w:val="22"/>
        </w:rPr>
        <w:t>(4)</w:t>
      </w:r>
      <w:r>
        <w:rPr>
          <w:rFonts w:ascii="Times" w:hAnsi="Times" w:cs="Times"/>
          <w:color w:val="000000"/>
          <w:sz w:val="22"/>
          <w:szCs w:val="22"/>
        </w:rPr>
        <w:t> </w:t>
      </w:r>
      <w:r>
        <w:rPr>
          <w:rFonts w:ascii="Times" w:hAnsi="Times" w:cs="Times"/>
          <w:color w:val="000000"/>
          <w:sz w:val="22"/>
          <w:szCs w:val="22"/>
        </w:rPr>
        <w:t>Upon the request of a custodial parent or guardian of a child who is under the age of 16, a library supported in whole or part by public funds shall disclose to the custodial parent or guardian all library records relating to the use of the library's documents or other materials, resources, or services by that child.</w:t>
      </w:r>
    </w:p>
    <w:p w:rsidR="0091409E" w:rsidRDefault="0091409E" w:rsidP="0091409E">
      <w:pPr>
        <w:ind w:hanging="480"/>
        <w:rPr>
          <w:rFonts w:ascii="Times" w:hAnsi="Times" w:cs="Times"/>
          <w:color w:val="000000"/>
          <w:sz w:val="22"/>
          <w:szCs w:val="22"/>
        </w:rPr>
      </w:pPr>
      <w:r>
        <w:rPr>
          <w:rStyle w:val="qsnumsubsecnum"/>
          <w:rFonts w:ascii="Helvetica" w:hAnsi="Helvetica" w:cs="Helvetica"/>
          <w:b/>
          <w:bCs/>
          <w:color w:val="000000"/>
          <w:sz w:val="22"/>
          <w:szCs w:val="22"/>
        </w:rPr>
        <w:t>(5)</w:t>
      </w:r>
      <w:r>
        <w:rPr>
          <w:rFonts w:ascii="Times" w:hAnsi="Times" w:cs="Times"/>
          <w:color w:val="000000"/>
          <w:sz w:val="22"/>
          <w:szCs w:val="22"/>
        </w:rPr>
        <w:t> </w:t>
      </w:r>
    </w:p>
    <w:p w:rsidR="0091409E" w:rsidRDefault="0091409E" w:rsidP="0091409E">
      <w:pPr>
        <w:ind w:hanging="480"/>
        <w:rPr>
          <w:rFonts w:ascii="Times" w:hAnsi="Times" w:cs="Times"/>
          <w:color w:val="000000"/>
          <w:sz w:val="22"/>
          <w:szCs w:val="22"/>
        </w:rPr>
      </w:pPr>
      <w:r>
        <w:rPr>
          <w:rStyle w:val="qsnumparanum"/>
          <w:rFonts w:ascii="Times" w:hAnsi="Times" w:cs="Times"/>
          <w:b/>
          <w:bCs/>
          <w:color w:val="000000"/>
          <w:sz w:val="22"/>
          <w:szCs w:val="22"/>
        </w:rPr>
        <w:t>(a)</w:t>
      </w:r>
      <w:r>
        <w:rPr>
          <w:rStyle w:val="apple-converted-space"/>
          <w:rFonts w:ascii="Times" w:hAnsi="Times" w:cs="Times"/>
          <w:color w:val="000000"/>
          <w:sz w:val="22"/>
          <w:szCs w:val="22"/>
        </w:rPr>
        <w:t> </w:t>
      </w:r>
      <w:r>
        <w:rPr>
          <w:rFonts w:ascii="Times" w:hAnsi="Times" w:cs="Times"/>
          <w:color w:val="000000"/>
          <w:sz w:val="22"/>
          <w:szCs w:val="22"/>
        </w:rPr>
        <w:t>Upon the request of a law enforcement officer who is investigating criminal conduct alleged to have occurred at a library supported in whole or in part by public funds, the library shall disclose to the law enforcement officer all records pertinent to the alleged criminal conduct that were produced by a surveillance device under the control of the library.</w:t>
      </w:r>
    </w:p>
    <w:p w:rsidR="0091409E" w:rsidRDefault="0091409E" w:rsidP="0091409E">
      <w:pPr>
        <w:ind w:hanging="480"/>
        <w:rPr>
          <w:rFonts w:ascii="Times" w:hAnsi="Times" w:cs="Times"/>
          <w:color w:val="000000"/>
          <w:sz w:val="22"/>
          <w:szCs w:val="22"/>
        </w:rPr>
      </w:pPr>
      <w:r>
        <w:rPr>
          <w:rStyle w:val="qsnumparanum"/>
          <w:rFonts w:ascii="Times" w:hAnsi="Times" w:cs="Times"/>
          <w:b/>
          <w:bCs/>
          <w:color w:val="000000"/>
          <w:sz w:val="22"/>
          <w:szCs w:val="22"/>
        </w:rPr>
        <w:t>(b)</w:t>
      </w:r>
      <w:r>
        <w:rPr>
          <w:rStyle w:val="apple-converted-space"/>
          <w:rFonts w:ascii="Times" w:hAnsi="Times" w:cs="Times"/>
          <w:color w:val="000000"/>
          <w:sz w:val="22"/>
          <w:szCs w:val="22"/>
        </w:rPr>
        <w:t> </w:t>
      </w:r>
      <w:r>
        <w:rPr>
          <w:rFonts w:ascii="Times" w:hAnsi="Times" w:cs="Times"/>
          <w:color w:val="000000"/>
          <w:sz w:val="22"/>
          <w:szCs w:val="22"/>
        </w:rPr>
        <w:t>If a library requests the assistance of a law enforcement officer, and the director of the library determines that records produced by a surveillance device under the control of the library may assist the law enforcement officer to render the requested assistance, the library may disclose the records to the law enforcement officer.</w:t>
      </w:r>
    </w:p>
    <w:p w:rsidR="0091409E" w:rsidRDefault="0091409E" w:rsidP="0091409E">
      <w:pPr>
        <w:ind w:hanging="216"/>
        <w:rPr>
          <w:rFonts w:ascii="Times" w:hAnsi="Times" w:cs="Times"/>
          <w:color w:val="000000"/>
          <w:sz w:val="18"/>
          <w:szCs w:val="18"/>
        </w:rPr>
      </w:pPr>
      <w:r>
        <w:rPr>
          <w:rStyle w:val="qsnotehistory"/>
          <w:rFonts w:ascii="Times" w:hAnsi="Times" w:cs="Times"/>
          <w:b/>
          <w:bCs/>
          <w:color w:val="000000"/>
          <w:sz w:val="18"/>
          <w:szCs w:val="18"/>
        </w:rPr>
        <w:t>History:</w:t>
      </w:r>
      <w:r>
        <w:rPr>
          <w:rStyle w:val="apple-converted-space"/>
          <w:rFonts w:ascii="Times" w:hAnsi="Times" w:cs="Times"/>
          <w:b/>
          <w:bCs/>
          <w:color w:val="000000"/>
          <w:sz w:val="18"/>
          <w:szCs w:val="18"/>
        </w:rPr>
        <w:t> </w:t>
      </w:r>
      <w:hyperlink r:id="rId18" w:tooltip="1981 Acts 335" w:history="1">
        <w:r>
          <w:rPr>
            <w:rStyle w:val="Hyperlink"/>
            <w:rFonts w:ascii="Times" w:hAnsi="Times" w:cs="Times"/>
            <w:color w:val="663399"/>
            <w:sz w:val="18"/>
            <w:szCs w:val="18"/>
          </w:rPr>
          <w:t>1981 c. 335</w:t>
        </w:r>
      </w:hyperlink>
      <w:r>
        <w:rPr>
          <w:rFonts w:ascii="Times" w:hAnsi="Times" w:cs="Times"/>
          <w:color w:val="000000"/>
          <w:sz w:val="18"/>
          <w:szCs w:val="18"/>
        </w:rPr>
        <w:t>;</w:t>
      </w:r>
      <w:r>
        <w:rPr>
          <w:rStyle w:val="apple-converted-space"/>
          <w:rFonts w:ascii="Times" w:hAnsi="Times" w:cs="Times"/>
          <w:color w:val="000000"/>
          <w:sz w:val="18"/>
          <w:szCs w:val="18"/>
        </w:rPr>
        <w:t> </w:t>
      </w:r>
      <w:hyperlink r:id="rId19" w:tooltip="1991 Acts 269" w:history="1">
        <w:r>
          <w:rPr>
            <w:rStyle w:val="Hyperlink"/>
            <w:rFonts w:ascii="Times" w:hAnsi="Times" w:cs="Times"/>
            <w:color w:val="663399"/>
            <w:sz w:val="18"/>
            <w:szCs w:val="18"/>
          </w:rPr>
          <w:t>1991 a. 269</w:t>
        </w:r>
      </w:hyperlink>
      <w:r>
        <w:rPr>
          <w:rFonts w:ascii="Times" w:hAnsi="Times" w:cs="Times"/>
          <w:color w:val="000000"/>
          <w:sz w:val="18"/>
          <w:szCs w:val="18"/>
        </w:rPr>
        <w:t>;</w:t>
      </w:r>
      <w:r>
        <w:rPr>
          <w:rStyle w:val="apple-converted-space"/>
          <w:rFonts w:ascii="Times" w:hAnsi="Times" w:cs="Times"/>
          <w:color w:val="000000"/>
          <w:sz w:val="18"/>
          <w:szCs w:val="18"/>
        </w:rPr>
        <w:t> </w:t>
      </w:r>
      <w:hyperlink r:id="rId20" w:tooltip="2003 Acts 207" w:history="1">
        <w:r>
          <w:rPr>
            <w:rStyle w:val="Hyperlink"/>
            <w:rFonts w:ascii="Times" w:hAnsi="Times" w:cs="Times"/>
            <w:color w:val="663399"/>
            <w:sz w:val="18"/>
            <w:szCs w:val="18"/>
          </w:rPr>
          <w:t>2003 a. 207</w:t>
        </w:r>
      </w:hyperlink>
      <w:r>
        <w:rPr>
          <w:rFonts w:ascii="Times" w:hAnsi="Times" w:cs="Times"/>
          <w:color w:val="000000"/>
          <w:sz w:val="18"/>
          <w:szCs w:val="18"/>
        </w:rPr>
        <w:t>;</w:t>
      </w:r>
      <w:r>
        <w:rPr>
          <w:rStyle w:val="apple-converted-space"/>
          <w:rFonts w:ascii="Times" w:hAnsi="Times" w:cs="Times"/>
          <w:color w:val="000000"/>
          <w:sz w:val="18"/>
          <w:szCs w:val="18"/>
        </w:rPr>
        <w:t> </w:t>
      </w:r>
      <w:hyperlink r:id="rId21" w:tooltip="2007 Acts 34" w:history="1">
        <w:r>
          <w:rPr>
            <w:rStyle w:val="Hyperlink"/>
            <w:rFonts w:ascii="Times" w:hAnsi="Times" w:cs="Times"/>
            <w:color w:val="663399"/>
            <w:sz w:val="18"/>
            <w:szCs w:val="18"/>
          </w:rPr>
          <w:t>2007 a. 34</w:t>
        </w:r>
      </w:hyperlink>
      <w:r>
        <w:rPr>
          <w:rFonts w:ascii="Times" w:hAnsi="Times" w:cs="Times"/>
          <w:color w:val="000000"/>
          <w:sz w:val="18"/>
          <w:szCs w:val="18"/>
        </w:rPr>
        <w:t>,</w:t>
      </w:r>
      <w:r>
        <w:rPr>
          <w:rStyle w:val="apple-converted-space"/>
          <w:rFonts w:ascii="Times" w:hAnsi="Times" w:cs="Times"/>
          <w:color w:val="000000"/>
          <w:sz w:val="18"/>
          <w:szCs w:val="18"/>
        </w:rPr>
        <w:t> </w:t>
      </w:r>
      <w:hyperlink r:id="rId22" w:tooltip="2007 Acts 96" w:history="1">
        <w:r>
          <w:rPr>
            <w:rStyle w:val="Hyperlink"/>
            <w:rFonts w:ascii="Times" w:hAnsi="Times" w:cs="Times"/>
            <w:color w:val="663399"/>
            <w:sz w:val="18"/>
            <w:szCs w:val="18"/>
          </w:rPr>
          <w:t>96</w:t>
        </w:r>
      </w:hyperlink>
      <w:r>
        <w:rPr>
          <w:rFonts w:ascii="Times" w:hAnsi="Times" w:cs="Times"/>
          <w:color w:val="000000"/>
          <w:sz w:val="18"/>
          <w:szCs w:val="18"/>
        </w:rPr>
        <w:t>;</w:t>
      </w:r>
      <w:r>
        <w:rPr>
          <w:rStyle w:val="apple-converted-space"/>
          <w:rFonts w:ascii="Times" w:hAnsi="Times" w:cs="Times"/>
          <w:color w:val="000000"/>
          <w:sz w:val="18"/>
          <w:szCs w:val="18"/>
        </w:rPr>
        <w:t> </w:t>
      </w:r>
      <w:hyperlink r:id="rId23" w:tooltip="2009 Acts 180" w:history="1">
        <w:r>
          <w:rPr>
            <w:rStyle w:val="Hyperlink"/>
            <w:rFonts w:ascii="Times" w:hAnsi="Times" w:cs="Times"/>
            <w:color w:val="663399"/>
            <w:sz w:val="18"/>
            <w:szCs w:val="18"/>
          </w:rPr>
          <w:t>2009 a. 180</w:t>
        </w:r>
      </w:hyperlink>
      <w:r>
        <w:rPr>
          <w:rFonts w:ascii="Times" w:hAnsi="Times" w:cs="Times"/>
          <w:color w:val="000000"/>
          <w:sz w:val="18"/>
          <w:szCs w:val="18"/>
        </w:rPr>
        <w:t>.</w:t>
      </w:r>
    </w:p>
    <w:p w:rsidR="0091409E" w:rsidRPr="00FF26D1" w:rsidRDefault="0091409E" w:rsidP="00975D0A">
      <w:pPr>
        <w:spacing w:after="240"/>
      </w:pPr>
    </w:p>
    <w:sectPr w:rsidR="0091409E" w:rsidRPr="00FF26D1" w:rsidSect="00CE4F71">
      <w:headerReference w:type="defaul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C76" w:rsidRDefault="00CE2C76">
      <w:r>
        <w:separator/>
      </w:r>
    </w:p>
  </w:endnote>
  <w:endnote w:type="continuationSeparator" w:id="0">
    <w:p w:rsidR="00CE2C76" w:rsidRDefault="00CE2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C76" w:rsidRDefault="00CE2C76">
      <w:r>
        <w:separator/>
      </w:r>
    </w:p>
  </w:footnote>
  <w:footnote w:type="continuationSeparator" w:id="0">
    <w:p w:rsidR="00CE2C76" w:rsidRDefault="00CE2C76">
      <w:r>
        <w:continuationSeparator/>
      </w:r>
    </w:p>
  </w:footnote>
  <w:footnote w:id="1">
    <w:p w:rsidR="00FF26D1" w:rsidRDefault="00FF26D1" w:rsidP="00FF26D1">
      <w:pPr>
        <w:pStyle w:val="FootnoteText"/>
      </w:pPr>
      <w:r>
        <w:rPr>
          <w:rStyle w:val="FootnoteReference"/>
        </w:rPr>
        <w:footnoteRef/>
      </w:r>
      <w:r>
        <w:t xml:space="preserve"> A subpoena is a call to come before a court, and may include a direction to bring specified records.  Not all subpoenas are court orders.  Your municipal attorney (or library counsel) can determine if a particular subpoena is a court order.  A subpoena normally indicates that a response is required within a certain </w:t>
      </w:r>
      <w:r w:rsidR="0091409E">
        <w:t>time period.</w:t>
      </w:r>
    </w:p>
  </w:footnote>
  <w:footnote w:id="2">
    <w:p w:rsidR="00FF26D1" w:rsidRDefault="00FF26D1" w:rsidP="00FF26D1">
      <w:pPr>
        <w:pStyle w:val="FootnoteText"/>
      </w:pPr>
    </w:p>
    <w:p w:rsidR="00FF26D1" w:rsidRDefault="00FF26D1" w:rsidP="00FF26D1">
      <w:pPr>
        <w:pStyle w:val="FootnoteText"/>
      </w:pPr>
      <w:r>
        <w:rPr>
          <w:rStyle w:val="FootnoteReference"/>
        </w:rPr>
        <w:footnoteRef/>
      </w:r>
      <w:r>
        <w:t xml:space="preserve"> A search warrant is an order signed by a judge directing a law enforcement officer to conduct a search of a designated person, designated object or a designated place for the purpose of seizing designated property or kinds of property.</w:t>
      </w:r>
    </w:p>
  </w:footnote>
  <w:footnote w:id="3">
    <w:p w:rsidR="00FF26D1" w:rsidRDefault="00FF26D1" w:rsidP="00FF26D1">
      <w:pPr>
        <w:pStyle w:val="FootnoteText"/>
      </w:pPr>
    </w:p>
    <w:p w:rsidR="00FF26D1" w:rsidRDefault="00FF26D1" w:rsidP="00FF26D1">
      <w:pPr>
        <w:pStyle w:val="FootnoteText"/>
      </w:pPr>
      <w:r>
        <w:rPr>
          <w:rStyle w:val="FootnoteReference"/>
        </w:rPr>
        <w:footnoteRef/>
      </w:r>
      <w:r>
        <w:t xml:space="preserve"> The USA Patriot Act amended the Foreign Intelligence Surveillance Act (FISA) to allow the FBI to apply for a court order requiring the “production of any tangible things (including books, records, papers, documents and other items) for an investigation to protect against international terrorism or clandestine intelligence activities, provided that such investigation of a Untied States person is not conducted solely upon the basis of activities protected by the first amendment…”</w:t>
      </w:r>
    </w:p>
    <w:p w:rsidR="00FF26D1" w:rsidRDefault="00FF26D1" w:rsidP="00FF26D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EBE" w:rsidRDefault="00801E2C">
    <w:pPr>
      <w:pStyle w:val="Header"/>
    </w:pPr>
    <w:r>
      <w:rPr>
        <w:noProof/>
      </w:rPr>
      <mc:AlternateContent>
        <mc:Choice Requires="wps">
          <w:drawing>
            <wp:anchor distT="0" distB="0" distL="114300" distR="114300" simplePos="0" relativeHeight="251657728" behindDoc="0" locked="0" layoutInCell="0" allowOverlap="1" wp14:anchorId="624EF4ED" wp14:editId="0A1725C2">
              <wp:simplePos x="0" y="0"/>
              <wp:positionH relativeFrom="page">
                <wp:posOffset>6941185</wp:posOffset>
              </wp:positionH>
              <wp:positionV relativeFrom="page">
                <wp:posOffset>6960870</wp:posOffset>
              </wp:positionV>
              <wp:extent cx="519430" cy="21831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1EBE" w:rsidRPr="006D1EBE" w:rsidRDefault="006D1EBE">
                          <w:pPr>
                            <w:pStyle w:val="Footer"/>
                            <w:rPr>
                              <w:rFonts w:ascii="Cambria" w:hAnsi="Cambria"/>
                              <w:sz w:val="44"/>
                              <w:szCs w:val="44"/>
                            </w:rPr>
                          </w:pPr>
                          <w:r w:rsidRPr="006D1EBE">
                            <w:rPr>
                              <w:rFonts w:ascii="Cambria" w:hAnsi="Cambria"/>
                            </w:rPr>
                            <w:t>Page</w:t>
                          </w:r>
                          <w:r w:rsidR="00877452">
                            <w:fldChar w:fldCharType="begin"/>
                          </w:r>
                          <w:r w:rsidR="00877452">
                            <w:instrText xml:space="preserve"> PAGE    \* MERGEFORMAT </w:instrText>
                          </w:r>
                          <w:r w:rsidR="00877452">
                            <w:fldChar w:fldCharType="separate"/>
                          </w:r>
                          <w:r w:rsidR="00DF6DB5" w:rsidRPr="00DF6DB5">
                            <w:rPr>
                              <w:rFonts w:ascii="Cambria" w:hAnsi="Cambria"/>
                              <w:noProof/>
                              <w:sz w:val="44"/>
                              <w:szCs w:val="44"/>
                            </w:rPr>
                            <w:t>1</w:t>
                          </w:r>
                          <w:r w:rsidR="00877452">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24EF4ED" id="Rectangle 1" o:spid="_x0000_s1026" style="position:absolute;margin-left:546.55pt;margin-top:548.1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" o:allowincell="f" filled="f" stroked="f">
              <v:textbox style="layout-flow:vertical;mso-layout-flow-alt:bottom-to-top;mso-fit-shape-to-text:t">
                <w:txbxContent>
                  <w:p w:rsidR="006D1EBE" w:rsidRPr="006D1EBE" w:rsidRDefault="006D1EBE">
                    <w:pPr>
                      <w:pStyle w:val="Footer"/>
                      <w:rPr>
                        <w:rFonts w:ascii="Cambria" w:hAnsi="Cambria"/>
                        <w:sz w:val="44"/>
                        <w:szCs w:val="44"/>
                      </w:rPr>
                    </w:pPr>
                    <w:r w:rsidRPr="006D1EBE">
                      <w:rPr>
                        <w:rFonts w:ascii="Cambria" w:hAnsi="Cambria"/>
                      </w:rPr>
                      <w:t>Page</w:t>
                    </w:r>
                    <w:r w:rsidR="00877452">
                      <w:fldChar w:fldCharType="begin"/>
                    </w:r>
                    <w:r w:rsidR="00877452">
                      <w:instrText xml:space="preserve"> PAGE    \* MERGEFORMAT </w:instrText>
                    </w:r>
                    <w:r w:rsidR="00877452">
                      <w:fldChar w:fldCharType="separate"/>
                    </w:r>
                    <w:r w:rsidR="00DF6DB5" w:rsidRPr="00DF6DB5">
                      <w:rPr>
                        <w:rFonts w:ascii="Cambria" w:hAnsi="Cambria"/>
                        <w:noProof/>
                        <w:sz w:val="44"/>
                        <w:szCs w:val="44"/>
                      </w:rPr>
                      <w:t>1</w:t>
                    </w:r>
                    <w:r w:rsidR="00877452">
                      <w:rPr>
                        <w:rFonts w:ascii="Cambria" w:hAnsi="Cambria"/>
                        <w:noProof/>
                        <w:sz w:val="44"/>
                        <w:szCs w:val="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1_"/>
      </v:shape>
    </w:pict>
  </w:numPicBullet>
  <w:abstractNum w:abstractNumId="0" w15:restartNumberingAfterBreak="0">
    <w:nsid w:val="06047A5E"/>
    <w:multiLevelType w:val="multilevel"/>
    <w:tmpl w:val="011002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00127D6"/>
    <w:multiLevelType w:val="hybridMultilevel"/>
    <w:tmpl w:val="11206E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2845A9"/>
    <w:multiLevelType w:val="hybridMultilevel"/>
    <w:tmpl w:val="73168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5E139E"/>
    <w:multiLevelType w:val="hybridMultilevel"/>
    <w:tmpl w:val="83B4256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134592"/>
    <w:multiLevelType w:val="hybridMultilevel"/>
    <w:tmpl w:val="90AE0E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8230A7"/>
    <w:multiLevelType w:val="hybridMultilevel"/>
    <w:tmpl w:val="57F0FDC2"/>
    <w:lvl w:ilvl="0" w:tplc="51E2C1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E95406"/>
    <w:multiLevelType w:val="hybridMultilevel"/>
    <w:tmpl w:val="4A540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6E04B7"/>
    <w:multiLevelType w:val="multilevel"/>
    <w:tmpl w:val="123AC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34350E"/>
    <w:multiLevelType w:val="hybridMultilevel"/>
    <w:tmpl w:val="154C687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CC1EF0"/>
    <w:multiLevelType w:val="hybridMultilevel"/>
    <w:tmpl w:val="B6486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BD4B7F"/>
    <w:multiLevelType w:val="hybridMultilevel"/>
    <w:tmpl w:val="049E7F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B47F71"/>
    <w:multiLevelType w:val="hybridMultilevel"/>
    <w:tmpl w:val="FBA211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B22258"/>
    <w:multiLevelType w:val="multilevel"/>
    <w:tmpl w:val="FE7C89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2FA3DC0"/>
    <w:multiLevelType w:val="hybridMultilevel"/>
    <w:tmpl w:val="49EA11AE"/>
    <w:lvl w:ilvl="0" w:tplc="51E2C1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652FAE"/>
    <w:multiLevelType w:val="multilevel"/>
    <w:tmpl w:val="AFCEEB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E440D0"/>
    <w:multiLevelType w:val="hybridMultilevel"/>
    <w:tmpl w:val="5816DF52"/>
    <w:lvl w:ilvl="0" w:tplc="04090017">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261EAA"/>
    <w:multiLevelType w:val="hybridMultilevel"/>
    <w:tmpl w:val="40ECEE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B5799E"/>
    <w:multiLevelType w:val="hybridMultilevel"/>
    <w:tmpl w:val="FA6A7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CB0BD9"/>
    <w:multiLevelType w:val="hybridMultilevel"/>
    <w:tmpl w:val="5DE21CC8"/>
    <w:lvl w:ilvl="0" w:tplc="51E2C1C0">
      <w:start w:val="1"/>
      <w:numFmt w:val="decimal"/>
      <w:lvlText w:val="%1."/>
      <w:lvlJc w:val="left"/>
      <w:pPr>
        <w:tabs>
          <w:tab w:val="num" w:pos="1440"/>
        </w:tabs>
        <w:ind w:left="1440" w:hanging="360"/>
      </w:pPr>
      <w:rPr>
        <w:rFonts w:hint="default"/>
      </w:rPr>
    </w:lvl>
    <w:lvl w:ilvl="1" w:tplc="95F8D7F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4F7670"/>
    <w:multiLevelType w:val="hybridMultilevel"/>
    <w:tmpl w:val="D28847F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CF787C"/>
    <w:multiLevelType w:val="hybridMultilevel"/>
    <w:tmpl w:val="178CB0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C56211"/>
    <w:multiLevelType w:val="hybridMultilevel"/>
    <w:tmpl w:val="FE7C8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134FEB"/>
    <w:multiLevelType w:val="hybridMultilevel"/>
    <w:tmpl w:val="9926BD8E"/>
    <w:lvl w:ilvl="0" w:tplc="0409000F">
      <w:start w:val="1"/>
      <w:numFmt w:val="decimal"/>
      <w:lvlText w:val="%1."/>
      <w:lvlJc w:val="left"/>
      <w:pPr>
        <w:tabs>
          <w:tab w:val="num" w:pos="720"/>
        </w:tabs>
        <w:ind w:left="720" w:hanging="360"/>
      </w:pPr>
    </w:lvl>
    <w:lvl w:ilvl="1" w:tplc="7EDE6A88">
      <w:numFmt w:val="bullet"/>
      <w:lvlText w:val=""/>
      <w:lvlPicBulletId w:val="0"/>
      <w:lvlJc w:val="left"/>
      <w:pPr>
        <w:tabs>
          <w:tab w:val="num" w:pos="1440"/>
        </w:tabs>
        <w:ind w:left="1440" w:hanging="360"/>
      </w:pPr>
      <w:rPr>
        <w:rFonts w:ascii="Symbol" w:eastAsia="Times New Roman" w:hAnsi="Symbol" w:cs="Times New Roman"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9C4442"/>
    <w:multiLevelType w:val="multilevel"/>
    <w:tmpl w:val="AB1AB68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FDD5986"/>
    <w:multiLevelType w:val="hybridMultilevel"/>
    <w:tmpl w:val="70FAAB56"/>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804B46"/>
    <w:multiLevelType w:val="hybridMultilevel"/>
    <w:tmpl w:val="378E93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8B12A88"/>
    <w:multiLevelType w:val="hybridMultilevel"/>
    <w:tmpl w:val="B6509416"/>
    <w:lvl w:ilvl="0" w:tplc="51E2C1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C9A27F5"/>
    <w:multiLevelType w:val="hybridMultilevel"/>
    <w:tmpl w:val="0A8C148A"/>
    <w:lvl w:ilvl="0" w:tplc="6780F92E">
      <w:start w:val="1"/>
      <w:numFmt w:val="decimal"/>
      <w:lvlText w:val="(%1)"/>
      <w:lvlJc w:val="left"/>
      <w:pPr>
        <w:tabs>
          <w:tab w:val="num" w:pos="1452"/>
        </w:tabs>
        <w:ind w:left="1452" w:hanging="37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77303A1A"/>
    <w:multiLevelType w:val="hybridMultilevel"/>
    <w:tmpl w:val="49468B0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775386"/>
    <w:multiLevelType w:val="hybridMultilevel"/>
    <w:tmpl w:val="FE0CD2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AD10063"/>
    <w:multiLevelType w:val="multilevel"/>
    <w:tmpl w:val="5E5C68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E3206E3"/>
    <w:multiLevelType w:val="hybridMultilevel"/>
    <w:tmpl w:val="DD9A210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17"/>
  </w:num>
  <w:num w:numId="4">
    <w:abstractNumId w:val="22"/>
  </w:num>
  <w:num w:numId="5">
    <w:abstractNumId w:val="24"/>
  </w:num>
  <w:num w:numId="6">
    <w:abstractNumId w:val="9"/>
  </w:num>
  <w:num w:numId="7">
    <w:abstractNumId w:val="2"/>
  </w:num>
  <w:num w:numId="8">
    <w:abstractNumId w:val="14"/>
  </w:num>
  <w:num w:numId="9">
    <w:abstractNumId w:val="3"/>
  </w:num>
  <w:num w:numId="10">
    <w:abstractNumId w:val="15"/>
  </w:num>
  <w:num w:numId="11">
    <w:abstractNumId w:val="31"/>
  </w:num>
  <w:num w:numId="12">
    <w:abstractNumId w:val="19"/>
  </w:num>
  <w:num w:numId="13">
    <w:abstractNumId w:val="16"/>
  </w:num>
  <w:num w:numId="14">
    <w:abstractNumId w:val="28"/>
  </w:num>
  <w:num w:numId="15">
    <w:abstractNumId w:val="8"/>
  </w:num>
  <w:num w:numId="16">
    <w:abstractNumId w:val="21"/>
  </w:num>
  <w:num w:numId="17">
    <w:abstractNumId w:val="1"/>
  </w:num>
  <w:num w:numId="18">
    <w:abstractNumId w:val="4"/>
  </w:num>
  <w:num w:numId="19">
    <w:abstractNumId w:val="30"/>
  </w:num>
  <w:num w:numId="20">
    <w:abstractNumId w:val="0"/>
  </w:num>
  <w:num w:numId="21">
    <w:abstractNumId w:val="20"/>
  </w:num>
  <w:num w:numId="22">
    <w:abstractNumId w:val="26"/>
  </w:num>
  <w:num w:numId="23">
    <w:abstractNumId w:val="23"/>
  </w:num>
  <w:num w:numId="24">
    <w:abstractNumId w:val="13"/>
  </w:num>
  <w:num w:numId="25">
    <w:abstractNumId w:val="18"/>
  </w:num>
  <w:num w:numId="26">
    <w:abstractNumId w:val="5"/>
  </w:num>
  <w:num w:numId="27">
    <w:abstractNumId w:val="27"/>
  </w:num>
  <w:num w:numId="28">
    <w:abstractNumId w:val="12"/>
  </w:num>
  <w:num w:numId="29">
    <w:abstractNumId w:val="10"/>
  </w:num>
  <w:num w:numId="30">
    <w:abstractNumId w:val="25"/>
  </w:num>
  <w:num w:numId="31">
    <w:abstractNumId w:val="29"/>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5E"/>
    <w:rsid w:val="000147C9"/>
    <w:rsid w:val="00041968"/>
    <w:rsid w:val="00041B80"/>
    <w:rsid w:val="00055C0D"/>
    <w:rsid w:val="0008677E"/>
    <w:rsid w:val="00093EC5"/>
    <w:rsid w:val="000B330E"/>
    <w:rsid w:val="000B3794"/>
    <w:rsid w:val="000C14C8"/>
    <w:rsid w:val="000D1905"/>
    <w:rsid w:val="00190216"/>
    <w:rsid w:val="001A28DE"/>
    <w:rsid w:val="001C3A8B"/>
    <w:rsid w:val="001C515B"/>
    <w:rsid w:val="00214C73"/>
    <w:rsid w:val="0022105E"/>
    <w:rsid w:val="00253C81"/>
    <w:rsid w:val="0027188D"/>
    <w:rsid w:val="002A7099"/>
    <w:rsid w:val="002E704F"/>
    <w:rsid w:val="003114F2"/>
    <w:rsid w:val="00312C30"/>
    <w:rsid w:val="00316FB4"/>
    <w:rsid w:val="00341826"/>
    <w:rsid w:val="00355D46"/>
    <w:rsid w:val="003915A2"/>
    <w:rsid w:val="003D1BB9"/>
    <w:rsid w:val="003E0356"/>
    <w:rsid w:val="003E2C6C"/>
    <w:rsid w:val="00406FB3"/>
    <w:rsid w:val="004438F7"/>
    <w:rsid w:val="00477904"/>
    <w:rsid w:val="0048029D"/>
    <w:rsid w:val="004D5885"/>
    <w:rsid w:val="004E4650"/>
    <w:rsid w:val="00515332"/>
    <w:rsid w:val="005511A0"/>
    <w:rsid w:val="00557161"/>
    <w:rsid w:val="005A40AA"/>
    <w:rsid w:val="005A75FC"/>
    <w:rsid w:val="005B6F15"/>
    <w:rsid w:val="005D040F"/>
    <w:rsid w:val="005F7A53"/>
    <w:rsid w:val="00607B5F"/>
    <w:rsid w:val="00695D66"/>
    <w:rsid w:val="006D1EBE"/>
    <w:rsid w:val="006D784C"/>
    <w:rsid w:val="00730490"/>
    <w:rsid w:val="00735813"/>
    <w:rsid w:val="00737FB1"/>
    <w:rsid w:val="00785C38"/>
    <w:rsid w:val="007F1F98"/>
    <w:rsid w:val="00801E2C"/>
    <w:rsid w:val="00804BB8"/>
    <w:rsid w:val="00874C32"/>
    <w:rsid w:val="00875484"/>
    <w:rsid w:val="00877452"/>
    <w:rsid w:val="0088017F"/>
    <w:rsid w:val="00890270"/>
    <w:rsid w:val="008D4B5E"/>
    <w:rsid w:val="0091409E"/>
    <w:rsid w:val="009218A4"/>
    <w:rsid w:val="00933F3F"/>
    <w:rsid w:val="00962F14"/>
    <w:rsid w:val="00972A8E"/>
    <w:rsid w:val="00975D0A"/>
    <w:rsid w:val="009832FE"/>
    <w:rsid w:val="009B5B1F"/>
    <w:rsid w:val="009B62BC"/>
    <w:rsid w:val="00A32F2E"/>
    <w:rsid w:val="00A97138"/>
    <w:rsid w:val="00AD2620"/>
    <w:rsid w:val="00AD6EBF"/>
    <w:rsid w:val="00B14607"/>
    <w:rsid w:val="00B204D0"/>
    <w:rsid w:val="00B30F70"/>
    <w:rsid w:val="00B60C3C"/>
    <w:rsid w:val="00B61F77"/>
    <w:rsid w:val="00B739DF"/>
    <w:rsid w:val="00BA4290"/>
    <w:rsid w:val="00BA774C"/>
    <w:rsid w:val="00BC0C06"/>
    <w:rsid w:val="00C362BC"/>
    <w:rsid w:val="00C82CB8"/>
    <w:rsid w:val="00CA77B8"/>
    <w:rsid w:val="00CE2C76"/>
    <w:rsid w:val="00CE4F71"/>
    <w:rsid w:val="00D1470E"/>
    <w:rsid w:val="00D327AC"/>
    <w:rsid w:val="00D40BB1"/>
    <w:rsid w:val="00D43339"/>
    <w:rsid w:val="00DC6688"/>
    <w:rsid w:val="00DD2E5D"/>
    <w:rsid w:val="00DF6DB5"/>
    <w:rsid w:val="00E621EC"/>
    <w:rsid w:val="00E6314F"/>
    <w:rsid w:val="00E84AEA"/>
    <w:rsid w:val="00E90D68"/>
    <w:rsid w:val="00E96F9A"/>
    <w:rsid w:val="00EA5321"/>
    <w:rsid w:val="00EB3179"/>
    <w:rsid w:val="00EC18C6"/>
    <w:rsid w:val="00EF14F0"/>
    <w:rsid w:val="00EF28B2"/>
    <w:rsid w:val="00F306CC"/>
    <w:rsid w:val="00F62BEA"/>
    <w:rsid w:val="00F93BBF"/>
    <w:rsid w:val="00FA79DC"/>
    <w:rsid w:val="00FD1D67"/>
    <w:rsid w:val="00FE2546"/>
    <w:rsid w:val="00FE6F16"/>
    <w:rsid w:val="00FF0E94"/>
    <w:rsid w:val="00FF26D1"/>
    <w:rsid w:val="00FF7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DA46FCD0-BD95-4469-85D0-335B484E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6D1"/>
    <w:rPr>
      <w:sz w:val="24"/>
      <w:szCs w:val="24"/>
    </w:rPr>
  </w:style>
  <w:style w:type="paragraph" w:styleId="Heading3">
    <w:name w:val="heading 3"/>
    <w:basedOn w:val="Normal"/>
    <w:qFormat/>
    <w:rsid w:val="0022105E"/>
    <w:pPr>
      <w:spacing w:before="100" w:beforeAutospacing="1" w:after="100" w:afterAutospacing="1"/>
      <w:outlineLvl w:val="2"/>
    </w:pPr>
    <w:rPr>
      <w:b/>
      <w:bCs/>
      <w:sz w:val="27"/>
      <w:szCs w:val="27"/>
    </w:rPr>
  </w:style>
  <w:style w:type="paragraph" w:styleId="Heading4">
    <w:name w:val="heading 4"/>
    <w:basedOn w:val="Normal"/>
    <w:qFormat/>
    <w:rsid w:val="0022105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2105E"/>
    <w:pPr>
      <w:spacing w:before="100" w:beforeAutospacing="1" w:after="100" w:afterAutospacing="1"/>
    </w:pPr>
  </w:style>
  <w:style w:type="character" w:styleId="Emphasis">
    <w:name w:val="Emphasis"/>
    <w:basedOn w:val="DefaultParagraphFont"/>
    <w:qFormat/>
    <w:rsid w:val="0022105E"/>
    <w:rPr>
      <w:i/>
      <w:iCs/>
    </w:rPr>
  </w:style>
  <w:style w:type="paragraph" w:styleId="BodyText">
    <w:name w:val="Body Text"/>
    <w:basedOn w:val="Normal"/>
    <w:rsid w:val="0022105E"/>
    <w:rPr>
      <w:b/>
      <w:bCs/>
    </w:rPr>
  </w:style>
  <w:style w:type="paragraph" w:styleId="FootnoteText">
    <w:name w:val="footnote text"/>
    <w:basedOn w:val="Normal"/>
    <w:semiHidden/>
    <w:rsid w:val="00214C73"/>
    <w:rPr>
      <w:sz w:val="20"/>
      <w:szCs w:val="20"/>
    </w:rPr>
  </w:style>
  <w:style w:type="character" w:styleId="FootnoteReference">
    <w:name w:val="footnote reference"/>
    <w:basedOn w:val="DefaultParagraphFont"/>
    <w:semiHidden/>
    <w:rsid w:val="00214C73"/>
    <w:rPr>
      <w:vertAlign w:val="superscript"/>
    </w:rPr>
  </w:style>
  <w:style w:type="paragraph" w:styleId="Header">
    <w:name w:val="header"/>
    <w:basedOn w:val="Normal"/>
    <w:link w:val="HeaderChar"/>
    <w:rsid w:val="006D1EBE"/>
    <w:pPr>
      <w:tabs>
        <w:tab w:val="center" w:pos="4680"/>
        <w:tab w:val="right" w:pos="9360"/>
      </w:tabs>
    </w:pPr>
  </w:style>
  <w:style w:type="character" w:customStyle="1" w:styleId="HeaderChar">
    <w:name w:val="Header Char"/>
    <w:basedOn w:val="DefaultParagraphFont"/>
    <w:link w:val="Header"/>
    <w:rsid w:val="006D1EBE"/>
    <w:rPr>
      <w:sz w:val="24"/>
      <w:szCs w:val="24"/>
    </w:rPr>
  </w:style>
  <w:style w:type="paragraph" w:styleId="Footer">
    <w:name w:val="footer"/>
    <w:basedOn w:val="Normal"/>
    <w:link w:val="FooterChar"/>
    <w:uiPriority w:val="99"/>
    <w:rsid w:val="006D1EBE"/>
    <w:pPr>
      <w:tabs>
        <w:tab w:val="center" w:pos="4680"/>
        <w:tab w:val="right" w:pos="9360"/>
      </w:tabs>
    </w:pPr>
  </w:style>
  <w:style w:type="character" w:customStyle="1" w:styleId="FooterChar">
    <w:name w:val="Footer Char"/>
    <w:basedOn w:val="DefaultParagraphFont"/>
    <w:link w:val="Footer"/>
    <w:uiPriority w:val="99"/>
    <w:rsid w:val="006D1EBE"/>
    <w:rPr>
      <w:sz w:val="24"/>
      <w:szCs w:val="24"/>
    </w:rPr>
  </w:style>
  <w:style w:type="paragraph" w:styleId="BalloonText">
    <w:name w:val="Balloon Text"/>
    <w:basedOn w:val="Normal"/>
    <w:link w:val="BalloonTextChar"/>
    <w:rsid w:val="00093EC5"/>
    <w:rPr>
      <w:rFonts w:ascii="Tahoma" w:hAnsi="Tahoma" w:cs="Tahoma"/>
      <w:sz w:val="16"/>
      <w:szCs w:val="16"/>
    </w:rPr>
  </w:style>
  <w:style w:type="character" w:customStyle="1" w:styleId="BalloonTextChar">
    <w:name w:val="Balloon Text Char"/>
    <w:basedOn w:val="DefaultParagraphFont"/>
    <w:link w:val="BalloonText"/>
    <w:rsid w:val="00093EC5"/>
    <w:rPr>
      <w:rFonts w:ascii="Tahoma" w:hAnsi="Tahoma" w:cs="Tahoma"/>
      <w:sz w:val="16"/>
      <w:szCs w:val="16"/>
    </w:rPr>
  </w:style>
  <w:style w:type="character" w:customStyle="1" w:styleId="qsnumsectnum">
    <w:name w:val="qs_num_sectnum_"/>
    <w:basedOn w:val="DefaultParagraphFont"/>
    <w:rsid w:val="0091409E"/>
  </w:style>
  <w:style w:type="character" w:customStyle="1" w:styleId="qstitlesection">
    <w:name w:val="qs_title_section_"/>
    <w:basedOn w:val="DefaultParagraphFont"/>
    <w:rsid w:val="0091409E"/>
  </w:style>
  <w:style w:type="character" w:customStyle="1" w:styleId="apple-converted-space">
    <w:name w:val="apple-converted-space"/>
    <w:basedOn w:val="DefaultParagraphFont"/>
    <w:rsid w:val="0091409E"/>
  </w:style>
  <w:style w:type="character" w:customStyle="1" w:styleId="qsnumsubsecnum">
    <w:name w:val="qs_num_subsecnum_"/>
    <w:basedOn w:val="DefaultParagraphFont"/>
    <w:rsid w:val="0091409E"/>
  </w:style>
  <w:style w:type="character" w:customStyle="1" w:styleId="qsnumparanum">
    <w:name w:val="qs_num_paranum_"/>
    <w:basedOn w:val="DefaultParagraphFont"/>
    <w:rsid w:val="0091409E"/>
  </w:style>
  <w:style w:type="character" w:customStyle="1" w:styleId="qsrefstatnuma">
    <w:name w:val="qs_ref_statnuma_"/>
    <w:basedOn w:val="DefaultParagraphFont"/>
    <w:rsid w:val="0091409E"/>
  </w:style>
  <w:style w:type="character" w:styleId="Hyperlink">
    <w:name w:val="Hyperlink"/>
    <w:basedOn w:val="DefaultParagraphFont"/>
    <w:uiPriority w:val="99"/>
    <w:unhideWhenUsed/>
    <w:rsid w:val="0091409E"/>
    <w:rPr>
      <w:color w:val="0000FF"/>
      <w:u w:val="single"/>
    </w:rPr>
  </w:style>
  <w:style w:type="character" w:customStyle="1" w:styleId="qsnotehistory">
    <w:name w:val="qs___note_history_"/>
    <w:basedOn w:val="DefaultParagraphFont"/>
    <w:rsid w:val="0091409E"/>
  </w:style>
  <w:style w:type="paragraph" w:styleId="ListParagraph">
    <w:name w:val="List Paragraph"/>
    <w:basedOn w:val="Normal"/>
    <w:uiPriority w:val="34"/>
    <w:qFormat/>
    <w:rsid w:val="009B5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1433">
      <w:bodyDiv w:val="1"/>
      <w:marLeft w:val="0"/>
      <w:marRight w:val="0"/>
      <w:marTop w:val="0"/>
      <w:marBottom w:val="0"/>
      <w:divBdr>
        <w:top w:val="none" w:sz="0" w:space="0" w:color="auto"/>
        <w:left w:val="none" w:sz="0" w:space="0" w:color="auto"/>
        <w:bottom w:val="none" w:sz="0" w:space="0" w:color="auto"/>
        <w:right w:val="none" w:sz="0" w:space="0" w:color="auto"/>
      </w:divBdr>
    </w:div>
    <w:div w:id="680156602">
      <w:bodyDiv w:val="1"/>
      <w:marLeft w:val="0"/>
      <w:marRight w:val="0"/>
      <w:marTop w:val="0"/>
      <w:marBottom w:val="0"/>
      <w:divBdr>
        <w:top w:val="none" w:sz="0" w:space="0" w:color="auto"/>
        <w:left w:val="none" w:sz="0" w:space="0" w:color="auto"/>
        <w:bottom w:val="none" w:sz="0" w:space="0" w:color="auto"/>
        <w:right w:val="none" w:sz="0" w:space="0" w:color="auto"/>
      </w:divBdr>
      <w:divsChild>
        <w:div w:id="930236525">
          <w:marLeft w:val="0"/>
          <w:marRight w:val="0"/>
          <w:marTop w:val="245"/>
          <w:marBottom w:val="43"/>
          <w:divBdr>
            <w:top w:val="single" w:sz="6" w:space="0" w:color="DDDDDD"/>
            <w:left w:val="none" w:sz="0" w:space="0" w:color="auto"/>
            <w:bottom w:val="single" w:sz="6" w:space="0" w:color="EEEEEE"/>
            <w:right w:val="none" w:sz="0" w:space="0" w:color="auto"/>
          </w:divBdr>
        </w:div>
        <w:div w:id="715203800">
          <w:marLeft w:val="0"/>
          <w:marRight w:val="0"/>
          <w:marTop w:val="43"/>
          <w:marBottom w:val="43"/>
          <w:divBdr>
            <w:top w:val="single" w:sz="6" w:space="0" w:color="auto"/>
            <w:left w:val="none" w:sz="0" w:space="0" w:color="auto"/>
            <w:bottom w:val="single" w:sz="6" w:space="0" w:color="auto"/>
            <w:right w:val="none" w:sz="0" w:space="0" w:color="auto"/>
          </w:divBdr>
        </w:div>
        <w:div w:id="2028747266">
          <w:marLeft w:val="0"/>
          <w:marRight w:val="0"/>
          <w:marTop w:val="43"/>
          <w:marBottom w:val="43"/>
          <w:divBdr>
            <w:top w:val="single" w:sz="6" w:space="0" w:color="auto"/>
            <w:left w:val="none" w:sz="0" w:space="0" w:color="auto"/>
            <w:bottom w:val="single" w:sz="6" w:space="0" w:color="auto"/>
            <w:right w:val="none" w:sz="0" w:space="0" w:color="auto"/>
          </w:divBdr>
        </w:div>
        <w:div w:id="2079398629">
          <w:marLeft w:val="0"/>
          <w:marRight w:val="0"/>
          <w:marTop w:val="43"/>
          <w:marBottom w:val="43"/>
          <w:divBdr>
            <w:top w:val="single" w:sz="6" w:space="0" w:color="auto"/>
            <w:left w:val="none" w:sz="0" w:space="0" w:color="auto"/>
            <w:bottom w:val="single" w:sz="6" w:space="0" w:color="auto"/>
            <w:right w:val="none" w:sz="0" w:space="0" w:color="auto"/>
          </w:divBdr>
        </w:div>
        <w:div w:id="1486971241">
          <w:marLeft w:val="0"/>
          <w:marRight w:val="0"/>
          <w:marTop w:val="43"/>
          <w:marBottom w:val="43"/>
          <w:divBdr>
            <w:top w:val="single" w:sz="6" w:space="0" w:color="auto"/>
            <w:left w:val="none" w:sz="0" w:space="0" w:color="auto"/>
            <w:bottom w:val="single" w:sz="6" w:space="0" w:color="auto"/>
            <w:right w:val="none" w:sz="0" w:space="0" w:color="auto"/>
          </w:divBdr>
        </w:div>
        <w:div w:id="534659915">
          <w:marLeft w:val="0"/>
          <w:marRight w:val="0"/>
          <w:marTop w:val="43"/>
          <w:marBottom w:val="43"/>
          <w:divBdr>
            <w:top w:val="single" w:sz="6" w:space="0" w:color="auto"/>
            <w:left w:val="none" w:sz="0" w:space="0" w:color="auto"/>
            <w:bottom w:val="single" w:sz="6" w:space="0" w:color="auto"/>
            <w:right w:val="none" w:sz="0" w:space="0" w:color="auto"/>
          </w:divBdr>
        </w:div>
        <w:div w:id="872302657">
          <w:marLeft w:val="0"/>
          <w:marRight w:val="0"/>
          <w:marTop w:val="43"/>
          <w:marBottom w:val="43"/>
          <w:divBdr>
            <w:top w:val="single" w:sz="6" w:space="0" w:color="auto"/>
            <w:left w:val="none" w:sz="0" w:space="0" w:color="auto"/>
            <w:bottom w:val="single" w:sz="6" w:space="0" w:color="auto"/>
            <w:right w:val="none" w:sz="0" w:space="0" w:color="auto"/>
          </w:divBdr>
        </w:div>
        <w:div w:id="2145615206">
          <w:marLeft w:val="0"/>
          <w:marRight w:val="0"/>
          <w:marTop w:val="43"/>
          <w:marBottom w:val="43"/>
          <w:divBdr>
            <w:top w:val="single" w:sz="6" w:space="0" w:color="auto"/>
            <w:left w:val="none" w:sz="0" w:space="0" w:color="auto"/>
            <w:bottom w:val="single" w:sz="6" w:space="0" w:color="auto"/>
            <w:right w:val="none" w:sz="0" w:space="0" w:color="auto"/>
          </w:divBdr>
        </w:div>
        <w:div w:id="1413772949">
          <w:marLeft w:val="0"/>
          <w:marRight w:val="0"/>
          <w:marTop w:val="43"/>
          <w:marBottom w:val="43"/>
          <w:divBdr>
            <w:top w:val="single" w:sz="6" w:space="0" w:color="auto"/>
            <w:left w:val="none" w:sz="0" w:space="0" w:color="auto"/>
            <w:bottom w:val="single" w:sz="6" w:space="0" w:color="auto"/>
            <w:right w:val="none" w:sz="0" w:space="0" w:color="auto"/>
          </w:divBdr>
        </w:div>
        <w:div w:id="1691757850">
          <w:marLeft w:val="0"/>
          <w:marRight w:val="0"/>
          <w:marTop w:val="43"/>
          <w:marBottom w:val="43"/>
          <w:divBdr>
            <w:top w:val="single" w:sz="6" w:space="0" w:color="auto"/>
            <w:left w:val="none" w:sz="0" w:space="0" w:color="auto"/>
            <w:bottom w:val="single" w:sz="6" w:space="0" w:color="auto"/>
            <w:right w:val="none" w:sz="0" w:space="0" w:color="auto"/>
          </w:divBdr>
        </w:div>
        <w:div w:id="1255239164">
          <w:marLeft w:val="0"/>
          <w:marRight w:val="0"/>
          <w:marTop w:val="43"/>
          <w:marBottom w:val="43"/>
          <w:divBdr>
            <w:top w:val="single" w:sz="6" w:space="0" w:color="auto"/>
            <w:left w:val="none" w:sz="0" w:space="0" w:color="auto"/>
            <w:bottom w:val="single" w:sz="6" w:space="0" w:color="auto"/>
            <w:right w:val="none" w:sz="0" w:space="0" w:color="auto"/>
          </w:divBdr>
        </w:div>
        <w:div w:id="266472342">
          <w:marLeft w:val="0"/>
          <w:marRight w:val="0"/>
          <w:marTop w:val="43"/>
          <w:marBottom w:val="43"/>
          <w:divBdr>
            <w:top w:val="single" w:sz="6" w:space="0" w:color="auto"/>
            <w:left w:val="none" w:sz="0" w:space="0" w:color="auto"/>
            <w:bottom w:val="single" w:sz="6" w:space="0" w:color="auto"/>
            <w:right w:val="none" w:sz="0" w:space="0" w:color="auto"/>
          </w:divBdr>
        </w:div>
        <w:div w:id="62024117">
          <w:marLeft w:val="0"/>
          <w:marRight w:val="0"/>
          <w:marTop w:val="43"/>
          <w:marBottom w:val="43"/>
          <w:divBdr>
            <w:top w:val="single" w:sz="6" w:space="0" w:color="auto"/>
            <w:left w:val="none" w:sz="0" w:space="0" w:color="auto"/>
            <w:bottom w:val="single" w:sz="6" w:space="0" w:color="auto"/>
            <w:right w:val="none" w:sz="0" w:space="0" w:color="auto"/>
          </w:divBdr>
        </w:div>
        <w:div w:id="1582256254">
          <w:marLeft w:val="0"/>
          <w:marRight w:val="0"/>
          <w:marTop w:val="43"/>
          <w:marBottom w:val="43"/>
          <w:divBdr>
            <w:top w:val="single" w:sz="6" w:space="0" w:color="auto"/>
            <w:left w:val="none" w:sz="0" w:space="0" w:color="auto"/>
            <w:bottom w:val="single" w:sz="6" w:space="0" w:color="auto"/>
            <w:right w:val="none" w:sz="0" w:space="0" w:color="auto"/>
          </w:divBdr>
        </w:div>
        <w:div w:id="531261785">
          <w:marLeft w:val="1296"/>
          <w:marRight w:val="0"/>
          <w:marTop w:val="14"/>
          <w:marBottom w:val="0"/>
          <w:divBdr>
            <w:top w:val="single" w:sz="6" w:space="0" w:color="auto"/>
            <w:left w:val="none" w:sz="0" w:space="0" w:color="auto"/>
            <w:bottom w:val="single" w:sz="6" w:space="0" w:color="auto"/>
            <w:right w:val="none" w:sz="0" w:space="0" w:color="auto"/>
          </w:divBdr>
        </w:div>
      </w:divsChild>
    </w:div>
    <w:div w:id="856773084">
      <w:bodyDiv w:val="1"/>
      <w:marLeft w:val="0"/>
      <w:marRight w:val="0"/>
      <w:marTop w:val="0"/>
      <w:marBottom w:val="0"/>
      <w:divBdr>
        <w:top w:val="none" w:sz="0" w:space="0" w:color="auto"/>
        <w:left w:val="none" w:sz="0" w:space="0" w:color="auto"/>
        <w:bottom w:val="none" w:sz="0" w:space="0" w:color="auto"/>
        <w:right w:val="none" w:sz="0" w:space="0" w:color="auto"/>
      </w:divBdr>
    </w:div>
    <w:div w:id="1359038525">
      <w:bodyDiv w:val="1"/>
      <w:marLeft w:val="0"/>
      <w:marRight w:val="0"/>
      <w:marTop w:val="0"/>
      <w:marBottom w:val="0"/>
      <w:divBdr>
        <w:top w:val="none" w:sz="0" w:space="0" w:color="auto"/>
        <w:left w:val="none" w:sz="0" w:space="0" w:color="auto"/>
        <w:bottom w:val="none" w:sz="0" w:space="0" w:color="auto"/>
        <w:right w:val="none" w:sz="0" w:space="0" w:color="auto"/>
      </w:divBdr>
    </w:div>
    <w:div w:id="1644654815">
      <w:bodyDiv w:val="1"/>
      <w:marLeft w:val="0"/>
      <w:marRight w:val="0"/>
      <w:marTop w:val="0"/>
      <w:marBottom w:val="0"/>
      <w:divBdr>
        <w:top w:val="none" w:sz="0" w:space="0" w:color="auto"/>
        <w:left w:val="none" w:sz="0" w:space="0" w:color="auto"/>
        <w:bottom w:val="none" w:sz="0" w:space="0" w:color="auto"/>
        <w:right w:val="none" w:sz="0" w:space="0" w:color="auto"/>
      </w:divBdr>
      <w:divsChild>
        <w:div w:id="1721054611">
          <w:marLeft w:val="0"/>
          <w:marRight w:val="0"/>
          <w:marTop w:val="0"/>
          <w:marBottom w:val="0"/>
          <w:divBdr>
            <w:top w:val="none" w:sz="0" w:space="0" w:color="auto"/>
            <w:left w:val="none" w:sz="0" w:space="0" w:color="auto"/>
            <w:bottom w:val="none" w:sz="0" w:space="0" w:color="auto"/>
            <w:right w:val="none" w:sz="0" w:space="0" w:color="auto"/>
          </w:divBdr>
          <w:divsChild>
            <w:div w:id="1580675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670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legis.wisconsin.gov/document/statutes/165.85(2)(c)" TargetMode="External"/><Relationship Id="rId13" Type="http://schemas.openxmlformats.org/officeDocument/2006/relationships/hyperlink" Target="http://docs.legis.wisconsin.gov/document/statutes/43.30(3)" TargetMode="External"/><Relationship Id="rId18" Type="http://schemas.openxmlformats.org/officeDocument/2006/relationships/hyperlink" Target="http://docs.legis.wisconsin.gov/document/acts/1981/33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ocs.legis.wisconsin.gov/document/acts/2007/34" TargetMode="External"/><Relationship Id="rId7" Type="http://schemas.openxmlformats.org/officeDocument/2006/relationships/hyperlink" Target="http://docs.legis.wisconsin.gov/document/statutes/767.41(4)" TargetMode="External"/><Relationship Id="rId12" Type="http://schemas.openxmlformats.org/officeDocument/2006/relationships/hyperlink" Target="http://docs.legis.wisconsin.gov/document/statutes/43.30(5)" TargetMode="External"/><Relationship Id="rId17" Type="http://schemas.openxmlformats.org/officeDocument/2006/relationships/hyperlink" Target="http://docs.legis.wisconsin.gov/document/statutes/43.30(2)(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legis.wisconsin.gov/document/statutes/43.30(2)(a)" TargetMode="External"/><Relationship Id="rId20" Type="http://schemas.openxmlformats.org/officeDocument/2006/relationships/hyperlink" Target="http://docs.legis.wisconsin.gov/document/acts/2003/20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legis.wisconsin.gov/document/statutes/43.30(3)"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docs.legis.wisconsin.gov/document/statutes/43.30(2)" TargetMode="External"/><Relationship Id="rId23" Type="http://schemas.openxmlformats.org/officeDocument/2006/relationships/hyperlink" Target="http://docs.legis.wisconsin.gov/document/acts/2009/180" TargetMode="External"/><Relationship Id="rId10" Type="http://schemas.openxmlformats.org/officeDocument/2006/relationships/hyperlink" Target="http://docs.legis.wisconsin.gov/document/statutes/43.30(2)" TargetMode="External"/><Relationship Id="rId19" Type="http://schemas.openxmlformats.org/officeDocument/2006/relationships/hyperlink" Target="http://docs.legis.wisconsin.gov/document/acts/1991/269" TargetMode="External"/><Relationship Id="rId4" Type="http://schemas.openxmlformats.org/officeDocument/2006/relationships/webSettings" Target="webSettings.xml"/><Relationship Id="rId9" Type="http://schemas.openxmlformats.org/officeDocument/2006/relationships/hyperlink" Target="http://docs.legis.wisconsin.gov/document/statutes/43.30(4)" TargetMode="External"/><Relationship Id="rId14" Type="http://schemas.openxmlformats.org/officeDocument/2006/relationships/hyperlink" Target="http://docs.legis.wisconsin.gov/document/statutes/43.30(3)" TargetMode="External"/><Relationship Id="rId22" Type="http://schemas.openxmlformats.org/officeDocument/2006/relationships/hyperlink" Target="http://docs.legis.wisconsin.gov/document/acts/2007/9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4124</Words>
  <Characters>23910</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Circulation Policy</vt:lpstr>
    </vt:vector>
  </TitlesOfParts>
  <Company>South Central Library System</Company>
  <LinksUpToDate>false</LinksUpToDate>
  <CharactersWithSpaces>27979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Circulation Policy</dc:title>
  <dc:creator>SCLS</dc:creator>
  <cp:lastModifiedBy>SCLS</cp:lastModifiedBy>
  <cp:revision>2</cp:revision>
  <cp:lastPrinted>2013-11-25T21:51:00Z</cp:lastPrinted>
  <dcterms:created xsi:type="dcterms:W3CDTF">2019-05-24T15:02:00Z</dcterms:created>
  <dcterms:modified xsi:type="dcterms:W3CDTF">2019-05-24T15:02:00Z</dcterms:modified>
</cp:coreProperties>
</file>